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F54" w:rsidRPr="002F3F54" w:rsidRDefault="002F3F54" w:rsidP="002F3F54">
      <w:pPr>
        <w:ind w:firstLine="480"/>
        <w:jc w:val="center"/>
        <w:rPr>
          <w:rFonts w:ascii="宋体" w:eastAsia="宋体" w:hAnsi="宋体" w:cs="宋体"/>
          <w:kern w:val="0"/>
          <w:sz w:val="32"/>
          <w:szCs w:val="32"/>
        </w:rPr>
      </w:pPr>
      <w:r w:rsidRPr="002F3F54">
        <w:rPr>
          <w:rFonts w:ascii="黑体" w:eastAsia="黑体" w:hAnsi="黑体" w:cs="宋体" w:hint="eastAsia"/>
          <w:b/>
          <w:bCs/>
          <w:color w:val="FF0000"/>
          <w:kern w:val="0"/>
          <w:sz w:val="32"/>
          <w:szCs w:val="32"/>
        </w:rPr>
        <w:t>中国共产党章程</w:t>
      </w:r>
    </w:p>
    <w:p w:rsidR="002F3F54" w:rsidRPr="002F3F54" w:rsidRDefault="002F3F54" w:rsidP="002F3F54">
      <w:pPr>
        <w:ind w:firstLine="480"/>
        <w:jc w:val="center"/>
        <w:rPr>
          <w:rFonts w:ascii="宋体" w:eastAsia="宋体" w:hAnsi="宋体" w:cs="宋体"/>
          <w:kern w:val="0"/>
          <w:sz w:val="24"/>
          <w:szCs w:val="24"/>
        </w:rPr>
      </w:pPr>
      <w:r w:rsidRPr="002F3F54">
        <w:rPr>
          <w:rFonts w:ascii="宋体" w:eastAsia="宋体" w:hAnsi="宋体" w:cs="宋体"/>
          <w:kern w:val="0"/>
          <w:sz w:val="24"/>
          <w:szCs w:val="24"/>
        </w:rPr>
        <w:t> </w:t>
      </w:r>
    </w:p>
    <w:p w:rsidR="002F3F54" w:rsidRPr="002F3F54" w:rsidRDefault="002F3F54" w:rsidP="002F3F54">
      <w:pPr>
        <w:jc w:val="center"/>
        <w:rPr>
          <w:rFonts w:ascii="宋体" w:eastAsia="宋体" w:hAnsi="宋体" w:cs="宋体"/>
          <w:kern w:val="0"/>
          <w:sz w:val="24"/>
          <w:szCs w:val="24"/>
        </w:rPr>
      </w:pPr>
      <w:r w:rsidRPr="002F3F54">
        <w:rPr>
          <w:rFonts w:ascii="楷体_GB2312" w:eastAsia="楷体_GB2312" w:hAnsi="宋体" w:cs="宋体" w:hint="eastAsia"/>
          <w:color w:val="000000"/>
          <w:kern w:val="0"/>
          <w:sz w:val="24"/>
          <w:szCs w:val="24"/>
        </w:rPr>
        <w:t>（中国共产党第</w:t>
      </w:r>
      <w:r>
        <w:rPr>
          <w:rFonts w:ascii="楷体_GB2312" w:eastAsia="楷体_GB2312" w:hAnsi="宋体" w:cs="宋体" w:hint="eastAsia"/>
          <w:color w:val="000000"/>
          <w:kern w:val="0"/>
          <w:sz w:val="24"/>
          <w:szCs w:val="24"/>
        </w:rPr>
        <w:t>二</w:t>
      </w:r>
      <w:r w:rsidRPr="002F3F54">
        <w:rPr>
          <w:rFonts w:ascii="楷体_GB2312" w:eastAsia="楷体_GB2312" w:hAnsi="宋体" w:cs="宋体" w:hint="eastAsia"/>
          <w:color w:val="000000"/>
          <w:kern w:val="0"/>
          <w:sz w:val="24"/>
          <w:szCs w:val="24"/>
        </w:rPr>
        <w:t>十次全国代表大会部分修改，20</w:t>
      </w:r>
      <w:r>
        <w:rPr>
          <w:rFonts w:ascii="楷体_GB2312" w:eastAsia="楷体_GB2312" w:hAnsi="宋体" w:cs="宋体" w:hint="eastAsia"/>
          <w:color w:val="000000"/>
          <w:kern w:val="0"/>
          <w:sz w:val="24"/>
          <w:szCs w:val="24"/>
        </w:rPr>
        <w:t>22</w:t>
      </w:r>
      <w:r w:rsidRPr="002F3F54">
        <w:rPr>
          <w:rFonts w:ascii="楷体_GB2312" w:eastAsia="楷体_GB2312" w:hAnsi="宋体" w:cs="宋体" w:hint="eastAsia"/>
          <w:color w:val="000000"/>
          <w:kern w:val="0"/>
          <w:sz w:val="24"/>
          <w:szCs w:val="24"/>
        </w:rPr>
        <w:t>年10月</w:t>
      </w:r>
      <w:r>
        <w:rPr>
          <w:rFonts w:ascii="楷体_GB2312" w:eastAsia="楷体_GB2312" w:hAnsi="宋体" w:cs="宋体" w:hint="eastAsia"/>
          <w:color w:val="000000"/>
          <w:kern w:val="0"/>
          <w:sz w:val="24"/>
          <w:szCs w:val="24"/>
        </w:rPr>
        <w:t>22</w:t>
      </w:r>
      <w:r w:rsidRPr="002F3F54">
        <w:rPr>
          <w:rFonts w:ascii="楷体_GB2312" w:eastAsia="楷体_GB2312" w:hAnsi="宋体" w:cs="宋体" w:hint="eastAsia"/>
          <w:color w:val="000000"/>
          <w:kern w:val="0"/>
          <w:sz w:val="24"/>
          <w:szCs w:val="24"/>
        </w:rPr>
        <w:t>日通过）</w:t>
      </w:r>
    </w:p>
    <w:p w:rsidR="002F3F54" w:rsidRDefault="002F3F54">
      <w:pPr>
        <w:rPr>
          <w:rFonts w:ascii="Times New Roman" w:hAnsi="Times New Roman" w:cs="Times New Roman" w:hint="eastAsia"/>
          <w:color w:val="000000"/>
          <w:szCs w:val="21"/>
        </w:rPr>
      </w:pPr>
    </w:p>
    <w:p w:rsidR="002D72BD" w:rsidRDefault="002F3F54">
      <w:pPr>
        <w:rPr>
          <w:rFonts w:ascii="Times New Roman" w:hAnsi="Times New Roman" w:cs="Times New Roman" w:hint="eastAsia"/>
          <w:color w:val="000000"/>
          <w:szCs w:val="21"/>
        </w:rPr>
      </w:pPr>
      <w:r>
        <w:rPr>
          <w:rFonts w:ascii="Times New Roman" w:hAnsi="Times New Roman" w:cs="Times New Roman"/>
          <w:color w:val="000000"/>
          <w:szCs w:val="21"/>
        </w:rPr>
        <w:t xml:space="preserve">  </w:t>
      </w:r>
      <w:r>
        <w:rPr>
          <w:rFonts w:ascii="Times New Roman" w:hAnsi="Times New Roman" w:cs="Times New Roman" w:hint="eastAsia"/>
          <w:color w:val="000000"/>
          <w:szCs w:val="21"/>
        </w:rPr>
        <w:t xml:space="preserve"> </w:t>
      </w:r>
      <w:r>
        <w:rPr>
          <w:rFonts w:ascii="Times New Roman" w:hAnsi="Times New Roman" w:cs="Times New Roman"/>
          <w:color w:val="000000"/>
          <w:szCs w:val="21"/>
        </w:rPr>
        <w:t>总</w:t>
      </w:r>
      <w:r>
        <w:rPr>
          <w:rFonts w:ascii="Times New Roman" w:hAnsi="Times New Roman" w:cs="Times New Roman"/>
          <w:color w:val="000000"/>
          <w:szCs w:val="21"/>
        </w:rPr>
        <w:t xml:space="preserve"> </w:t>
      </w:r>
      <w:r>
        <w:rPr>
          <w:rFonts w:ascii="Times New Roman" w:hAnsi="Times New Roman" w:cs="Times New Roman"/>
          <w:color w:val="000000"/>
          <w:szCs w:val="21"/>
        </w:rPr>
        <w:t>纲</w:t>
      </w:r>
      <w:r>
        <w:rPr>
          <w:rFonts w:ascii="Times New Roman" w:hAnsi="Times New Roman" w:cs="Times New Roman"/>
          <w:color w:val="000000"/>
          <w:szCs w:val="21"/>
        </w:rPr>
        <w:br/>
        <w:t xml:space="preserve">    </w:t>
      </w:r>
      <w:r>
        <w:rPr>
          <w:rFonts w:ascii="Times New Roman" w:hAnsi="Times New Roman" w:cs="Times New Roman"/>
          <w:color w:val="000000"/>
          <w:szCs w:val="21"/>
        </w:rPr>
        <w:t>第一章</w:t>
      </w:r>
      <w:r>
        <w:rPr>
          <w:rFonts w:ascii="Times New Roman" w:hAnsi="Times New Roman" w:cs="Times New Roman"/>
          <w:color w:val="000000"/>
          <w:szCs w:val="21"/>
        </w:rPr>
        <w:t xml:space="preserve"> </w:t>
      </w:r>
      <w:r>
        <w:rPr>
          <w:rFonts w:ascii="Times New Roman" w:hAnsi="Times New Roman" w:cs="Times New Roman"/>
          <w:color w:val="000000"/>
          <w:szCs w:val="21"/>
        </w:rPr>
        <w:t>党员</w:t>
      </w:r>
      <w:r>
        <w:rPr>
          <w:rFonts w:ascii="Times New Roman" w:hAnsi="Times New Roman" w:cs="Times New Roman"/>
          <w:color w:val="000000"/>
          <w:szCs w:val="21"/>
        </w:rPr>
        <w:br/>
        <w:t xml:space="preserve">    </w:t>
      </w:r>
      <w:r>
        <w:rPr>
          <w:rFonts w:ascii="Times New Roman" w:hAnsi="Times New Roman" w:cs="Times New Roman"/>
          <w:color w:val="000000"/>
          <w:szCs w:val="21"/>
        </w:rPr>
        <w:t>第二章</w:t>
      </w:r>
      <w:r>
        <w:rPr>
          <w:rFonts w:ascii="Times New Roman" w:hAnsi="Times New Roman" w:cs="Times New Roman"/>
          <w:color w:val="000000"/>
          <w:szCs w:val="21"/>
        </w:rPr>
        <w:t xml:space="preserve"> </w:t>
      </w:r>
      <w:r>
        <w:rPr>
          <w:rFonts w:ascii="Times New Roman" w:hAnsi="Times New Roman" w:cs="Times New Roman"/>
          <w:color w:val="000000"/>
          <w:szCs w:val="21"/>
        </w:rPr>
        <w:t>党的组织制度</w:t>
      </w:r>
      <w:r>
        <w:rPr>
          <w:rFonts w:ascii="Times New Roman" w:hAnsi="Times New Roman" w:cs="Times New Roman"/>
          <w:color w:val="000000"/>
          <w:szCs w:val="21"/>
        </w:rPr>
        <w:br/>
        <w:t xml:space="preserve">    </w:t>
      </w:r>
      <w:r>
        <w:rPr>
          <w:rFonts w:ascii="Times New Roman" w:hAnsi="Times New Roman" w:cs="Times New Roman"/>
          <w:color w:val="000000"/>
          <w:szCs w:val="21"/>
        </w:rPr>
        <w:t>第三章</w:t>
      </w:r>
      <w:r>
        <w:rPr>
          <w:rFonts w:ascii="Times New Roman" w:hAnsi="Times New Roman" w:cs="Times New Roman"/>
          <w:color w:val="000000"/>
          <w:szCs w:val="21"/>
        </w:rPr>
        <w:t xml:space="preserve"> </w:t>
      </w:r>
      <w:r>
        <w:rPr>
          <w:rFonts w:ascii="Times New Roman" w:hAnsi="Times New Roman" w:cs="Times New Roman"/>
          <w:color w:val="000000"/>
          <w:szCs w:val="21"/>
        </w:rPr>
        <w:t>党的中央组织</w:t>
      </w:r>
      <w:r>
        <w:rPr>
          <w:rFonts w:ascii="Times New Roman" w:hAnsi="Times New Roman" w:cs="Times New Roman"/>
          <w:color w:val="000000"/>
          <w:szCs w:val="21"/>
        </w:rPr>
        <w:br/>
        <w:t xml:space="preserve">    </w:t>
      </w:r>
      <w:r>
        <w:rPr>
          <w:rFonts w:ascii="Times New Roman" w:hAnsi="Times New Roman" w:cs="Times New Roman"/>
          <w:color w:val="000000"/>
          <w:szCs w:val="21"/>
        </w:rPr>
        <w:t>第四章</w:t>
      </w:r>
      <w:r>
        <w:rPr>
          <w:rFonts w:ascii="Times New Roman" w:hAnsi="Times New Roman" w:cs="Times New Roman"/>
          <w:color w:val="000000"/>
          <w:szCs w:val="21"/>
        </w:rPr>
        <w:t xml:space="preserve"> </w:t>
      </w:r>
      <w:r>
        <w:rPr>
          <w:rFonts w:ascii="Times New Roman" w:hAnsi="Times New Roman" w:cs="Times New Roman"/>
          <w:color w:val="000000"/>
          <w:szCs w:val="21"/>
        </w:rPr>
        <w:t>党的地方组织</w:t>
      </w:r>
      <w:r>
        <w:rPr>
          <w:rFonts w:ascii="Times New Roman" w:hAnsi="Times New Roman" w:cs="Times New Roman"/>
          <w:color w:val="000000"/>
          <w:szCs w:val="21"/>
        </w:rPr>
        <w:br/>
        <w:t xml:space="preserve">    </w:t>
      </w:r>
      <w:r>
        <w:rPr>
          <w:rFonts w:ascii="Times New Roman" w:hAnsi="Times New Roman" w:cs="Times New Roman"/>
          <w:color w:val="000000"/>
          <w:szCs w:val="21"/>
        </w:rPr>
        <w:t>第五章</w:t>
      </w:r>
      <w:r>
        <w:rPr>
          <w:rFonts w:ascii="Times New Roman" w:hAnsi="Times New Roman" w:cs="Times New Roman"/>
          <w:color w:val="000000"/>
          <w:szCs w:val="21"/>
        </w:rPr>
        <w:t xml:space="preserve"> </w:t>
      </w:r>
      <w:r>
        <w:rPr>
          <w:rFonts w:ascii="Times New Roman" w:hAnsi="Times New Roman" w:cs="Times New Roman"/>
          <w:color w:val="000000"/>
          <w:szCs w:val="21"/>
        </w:rPr>
        <w:t>党的基层组织</w:t>
      </w:r>
      <w:bookmarkStart w:id="0" w:name="_GoBack"/>
      <w:bookmarkEnd w:id="0"/>
      <w:r>
        <w:rPr>
          <w:rFonts w:ascii="Times New Roman" w:hAnsi="Times New Roman" w:cs="Times New Roman"/>
          <w:color w:val="000000"/>
          <w:szCs w:val="21"/>
        </w:rPr>
        <w:br/>
        <w:t xml:space="preserve">    </w:t>
      </w:r>
      <w:r>
        <w:rPr>
          <w:rFonts w:ascii="Times New Roman" w:hAnsi="Times New Roman" w:cs="Times New Roman"/>
          <w:color w:val="000000"/>
          <w:szCs w:val="21"/>
        </w:rPr>
        <w:t>第六章</w:t>
      </w:r>
      <w:r>
        <w:rPr>
          <w:rFonts w:ascii="Times New Roman" w:hAnsi="Times New Roman" w:cs="Times New Roman"/>
          <w:color w:val="000000"/>
          <w:szCs w:val="21"/>
        </w:rPr>
        <w:t xml:space="preserve"> </w:t>
      </w:r>
      <w:r>
        <w:rPr>
          <w:rFonts w:ascii="Times New Roman" w:hAnsi="Times New Roman" w:cs="Times New Roman"/>
          <w:color w:val="000000"/>
          <w:szCs w:val="21"/>
        </w:rPr>
        <w:t>党的干部</w:t>
      </w:r>
      <w:r>
        <w:rPr>
          <w:rFonts w:ascii="Times New Roman" w:hAnsi="Times New Roman" w:cs="Times New Roman"/>
          <w:color w:val="000000"/>
          <w:szCs w:val="21"/>
        </w:rPr>
        <w:br/>
        <w:t xml:space="preserve">    </w:t>
      </w:r>
      <w:r>
        <w:rPr>
          <w:rFonts w:ascii="Times New Roman" w:hAnsi="Times New Roman" w:cs="Times New Roman"/>
          <w:color w:val="000000"/>
          <w:szCs w:val="21"/>
        </w:rPr>
        <w:t>第七章</w:t>
      </w:r>
      <w:r>
        <w:rPr>
          <w:rFonts w:ascii="Times New Roman" w:hAnsi="Times New Roman" w:cs="Times New Roman"/>
          <w:color w:val="000000"/>
          <w:szCs w:val="21"/>
        </w:rPr>
        <w:t xml:space="preserve"> </w:t>
      </w:r>
      <w:r>
        <w:rPr>
          <w:rFonts w:ascii="Times New Roman" w:hAnsi="Times New Roman" w:cs="Times New Roman"/>
          <w:color w:val="000000"/>
          <w:szCs w:val="21"/>
        </w:rPr>
        <w:t>党的纪律</w:t>
      </w:r>
      <w:r>
        <w:rPr>
          <w:rFonts w:ascii="Times New Roman" w:hAnsi="Times New Roman" w:cs="Times New Roman"/>
          <w:color w:val="000000"/>
          <w:szCs w:val="21"/>
        </w:rPr>
        <w:br/>
        <w:t xml:space="preserve">    </w:t>
      </w:r>
      <w:r>
        <w:rPr>
          <w:rFonts w:ascii="Times New Roman" w:hAnsi="Times New Roman" w:cs="Times New Roman"/>
          <w:color w:val="000000"/>
          <w:szCs w:val="21"/>
        </w:rPr>
        <w:t>第八章</w:t>
      </w:r>
      <w:r>
        <w:rPr>
          <w:rFonts w:ascii="Times New Roman" w:hAnsi="Times New Roman" w:cs="Times New Roman"/>
          <w:color w:val="000000"/>
          <w:szCs w:val="21"/>
        </w:rPr>
        <w:t xml:space="preserve"> </w:t>
      </w:r>
      <w:r>
        <w:rPr>
          <w:rFonts w:ascii="Times New Roman" w:hAnsi="Times New Roman" w:cs="Times New Roman"/>
          <w:color w:val="000000"/>
          <w:szCs w:val="21"/>
        </w:rPr>
        <w:t>党的纪律检查机关</w:t>
      </w:r>
      <w:r>
        <w:rPr>
          <w:rFonts w:ascii="Times New Roman" w:hAnsi="Times New Roman" w:cs="Times New Roman"/>
          <w:color w:val="000000"/>
          <w:szCs w:val="21"/>
        </w:rPr>
        <w:br/>
        <w:t xml:space="preserve">    </w:t>
      </w:r>
      <w:r>
        <w:rPr>
          <w:rFonts w:ascii="Times New Roman" w:hAnsi="Times New Roman" w:cs="Times New Roman"/>
          <w:color w:val="000000"/>
          <w:szCs w:val="21"/>
        </w:rPr>
        <w:t>第九章</w:t>
      </w:r>
      <w:r>
        <w:rPr>
          <w:rFonts w:ascii="Times New Roman" w:hAnsi="Times New Roman" w:cs="Times New Roman"/>
          <w:color w:val="000000"/>
          <w:szCs w:val="21"/>
        </w:rPr>
        <w:t xml:space="preserve"> </w:t>
      </w:r>
      <w:r>
        <w:rPr>
          <w:rFonts w:ascii="Times New Roman" w:hAnsi="Times New Roman" w:cs="Times New Roman"/>
          <w:color w:val="000000"/>
          <w:szCs w:val="21"/>
        </w:rPr>
        <w:t>党组</w:t>
      </w:r>
      <w:r>
        <w:rPr>
          <w:rFonts w:ascii="Times New Roman" w:hAnsi="Times New Roman" w:cs="Times New Roman"/>
          <w:color w:val="000000"/>
          <w:szCs w:val="21"/>
        </w:rPr>
        <w:br/>
        <w:t xml:space="preserve">    </w:t>
      </w:r>
      <w:r>
        <w:rPr>
          <w:rFonts w:ascii="Times New Roman" w:hAnsi="Times New Roman" w:cs="Times New Roman"/>
          <w:color w:val="000000"/>
          <w:szCs w:val="21"/>
        </w:rPr>
        <w:t>第十章</w:t>
      </w:r>
      <w:r>
        <w:rPr>
          <w:rFonts w:ascii="Times New Roman" w:hAnsi="Times New Roman" w:cs="Times New Roman"/>
          <w:color w:val="000000"/>
          <w:szCs w:val="21"/>
        </w:rPr>
        <w:t xml:space="preserve"> </w:t>
      </w:r>
      <w:r>
        <w:rPr>
          <w:rFonts w:ascii="Times New Roman" w:hAnsi="Times New Roman" w:cs="Times New Roman"/>
          <w:color w:val="000000"/>
          <w:szCs w:val="21"/>
        </w:rPr>
        <w:t>党和共产主义青年团的关系</w:t>
      </w:r>
      <w:r>
        <w:rPr>
          <w:rFonts w:ascii="Times New Roman" w:hAnsi="Times New Roman" w:cs="Times New Roman"/>
          <w:color w:val="000000"/>
          <w:szCs w:val="21"/>
        </w:rPr>
        <w:br/>
        <w:t xml:space="preserve">    </w:t>
      </w:r>
      <w:r>
        <w:rPr>
          <w:rFonts w:ascii="Times New Roman" w:hAnsi="Times New Roman" w:cs="Times New Roman"/>
          <w:color w:val="000000"/>
          <w:szCs w:val="21"/>
        </w:rPr>
        <w:t>第十一章</w:t>
      </w:r>
      <w:r>
        <w:rPr>
          <w:rFonts w:ascii="Times New Roman" w:hAnsi="Times New Roman" w:cs="Times New Roman"/>
          <w:color w:val="000000"/>
          <w:szCs w:val="21"/>
        </w:rPr>
        <w:t xml:space="preserve"> </w:t>
      </w:r>
      <w:r>
        <w:rPr>
          <w:rFonts w:ascii="Times New Roman" w:hAnsi="Times New Roman" w:cs="Times New Roman"/>
          <w:color w:val="000000"/>
          <w:szCs w:val="21"/>
        </w:rPr>
        <w:t>党徽党旗</w:t>
      </w:r>
      <w:r>
        <w:rPr>
          <w:rFonts w:ascii="Times New Roman" w:hAnsi="Times New Roman" w:cs="Times New Roman"/>
          <w:color w:val="000000"/>
          <w:szCs w:val="21"/>
        </w:rPr>
        <w:br/>
        <w:t> </w:t>
      </w:r>
    </w:p>
    <w:p w:rsidR="002F3F54" w:rsidRDefault="002F3F54">
      <w:pPr>
        <w:rPr>
          <w:rFonts w:ascii="Times New Roman" w:hAnsi="Times New Roman" w:cs="Times New Roman" w:hint="eastAsia"/>
          <w:color w:val="000000"/>
          <w:szCs w:val="21"/>
        </w:rPr>
      </w:pPr>
    </w:p>
    <w:p w:rsidR="002F3F54" w:rsidRPr="002F3F54" w:rsidRDefault="002F3F54" w:rsidP="002F3F54">
      <w:pPr>
        <w:widowControl/>
        <w:shd w:val="clear" w:color="auto" w:fill="FFFFFF"/>
        <w:spacing w:before="30" w:after="30" w:line="540" w:lineRule="atLeast"/>
        <w:jc w:val="center"/>
        <w:outlineLvl w:val="1"/>
        <w:rPr>
          <w:rFonts w:ascii="宋体" w:eastAsia="宋体" w:hAnsi="宋体" w:cs="宋体"/>
          <w:b/>
          <w:bCs/>
          <w:color w:val="333333"/>
          <w:kern w:val="0"/>
          <w:sz w:val="30"/>
          <w:szCs w:val="30"/>
        </w:rPr>
      </w:pPr>
      <w:bookmarkStart w:id="1" w:name="zonggang"/>
      <w:r w:rsidRPr="002F3F54">
        <w:rPr>
          <w:rFonts w:ascii="宋体" w:eastAsia="宋体" w:hAnsi="宋体" w:cs="宋体" w:hint="eastAsia"/>
          <w:b/>
          <w:bCs/>
          <w:color w:val="333333"/>
          <w:kern w:val="0"/>
          <w:sz w:val="30"/>
          <w:szCs w:val="30"/>
        </w:rPr>
        <w:t>总　纲</w:t>
      </w:r>
      <w:bookmarkEnd w:id="1"/>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2F3F54">
        <w:rPr>
          <w:rFonts w:ascii="宋体" w:eastAsia="宋体" w:hAnsi="宋体" w:cs="宋体" w:hint="eastAsia"/>
          <w:color w:val="333333"/>
          <w:kern w:val="0"/>
          <w:szCs w:val="21"/>
        </w:rPr>
        <w:t>最</w:t>
      </w:r>
      <w:proofErr w:type="gramEnd"/>
      <w:r w:rsidRPr="002F3F54">
        <w:rPr>
          <w:rFonts w:ascii="宋体" w:eastAsia="宋体" w:hAnsi="宋体" w:cs="宋体" w:hint="eastAsia"/>
          <w:color w:val="333333"/>
          <w:kern w:val="0"/>
          <w:szCs w:val="21"/>
        </w:rPr>
        <w:t>广大人民的根本利益。党的最高理想和最终目标是实现共产主义。</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中国共产党以马克思列宁主义、毛泽东思想、邓小平理论、“三个代表”重要思想、科学发展观、习近平新时代中国特色社会主义思想作为自己的行动指南。</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lastRenderedPageBreak/>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十八大以来，以习近平同志为主要代表的中国共产党人，坚持把马克思主义基本原理同中国具体实际相结合、同中华优秀传统文化相结合，科学回答了新时代坚持和发展什么样的中国特色社会主义、怎样坚持和发展中国特色社会主义等重大时代课题，创立了习近平新时代中国特色社会主义思想。习近平新时代中国特色社会主义思想是对马克思列宁主义、毛泽东思想、邓小平理论、“三个代表”重要思想、科学发展观的继承和发展，是当代中国马克思主义、二十一世纪马克思主义，是中华文化和中国精神的时代精华，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实现第一个百年奋斗目标，开启了实现第二个百年奋斗目标新征程。</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w:t>
      </w:r>
      <w:r w:rsidRPr="002F3F54">
        <w:rPr>
          <w:rFonts w:ascii="宋体" w:eastAsia="宋体" w:hAnsi="宋体" w:cs="宋体" w:hint="eastAsia"/>
          <w:color w:val="333333"/>
          <w:kern w:val="0"/>
          <w:szCs w:val="21"/>
        </w:rPr>
        <w:lastRenderedPageBreak/>
        <w:t>理论自信、制度自信、文化自信，发扬斗争精神，增强斗争本领，贯彻党的基本理论、基本路线、基本方略，为实现推进现代化建设、完成祖国统一、维护世界和平与促进共同发展这三大历史任务，实现第二个百年奋斗目标、实现中华民族伟大复兴的中国梦而奋斗。</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自成立以来，始终把为中国人民谋幸福、为中华民族谋复兴作为自己的初心使命，历经百年奋斗，从根本上改变了中国人民的前途命运，开辟了实现中华民族伟大复兴的正确道路，展示了马克思主义的强大生命力，深刻影响了世界历史进程，锻造了走在时代前列的中国共产党。经过长期实践，积累了坚持党的领导、坚持人民至上、坚持理论创新、坚持独立自主、坚持中国道路、坚持胸怀天下、坚持开拓创新、坚持敢于斗争、坚持统一战线、坚持自我革命的宝贵历史经验，这是党和人民共同创造的精神财富，必须倍加珍惜、长期坚持，并在实践中不断丰富和发展。</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以中国式现代化全面推进中华民族伟大复兴。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按劳分配为主体、多种分配方式并存，社会主义市场经济体制等基本经济制度，鼓励一部分地区和一部分人先富起来，逐步实现全体人民共同富裕，在生产发展和社会财富增长的基础上不断满足人民日益增长的美好生活需要，促进人的全面发展。发展是我们党执政兴国的第一要务。必须坚持以人民为中心的发展思想，把握新发展阶段，贯彻创新、协调、绿色、开放、共享的新发展理念，加快构建以国内大循环为主体、国内国际双循环相互促进的新发展格局，推动高质量发展。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必须按照中国特色社会主义事业“五位一体”总体布局和“四个全面”战略布局，统筹推进经济建设、政治建设、文化建设、社会建设、生态文明建设，协调推进全面建设社会主义现代化国家、全面深化改革、全面依法治国、全面从严治党。新时代新征程，经济和社会发展的战略目标是，到二〇三五年基本实现社会主义现代化，到本世纪中叶把我国建成社会主义现代化强国。</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w:t>
      </w:r>
      <w:r w:rsidRPr="002F3F54">
        <w:rPr>
          <w:rFonts w:ascii="宋体" w:eastAsia="宋体" w:hAnsi="宋体" w:cs="宋体" w:hint="eastAsia"/>
          <w:color w:val="333333"/>
          <w:kern w:val="0"/>
          <w:szCs w:val="21"/>
        </w:rPr>
        <w:lastRenderedPageBreak/>
        <w:t>生产力的作用，充分发挥人才作为第一资源的作用，充分发挥创新作为引领发展第一动力的作用，依靠科技进步，提高劳动者素质，促进国民经济更高质量、更有效率、更加公平、更可持续、更为安全发展。</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领导人民发展社会主义民主政治。坚持党的领导、人民当家作主、依法治国有机统一，走中国特色社会主义政治发展道路、中国特色社会主义法治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全过程人民民主，推进协商民主广泛多层制度化发展，切实保障人民管理国家事务和社会事务、管理经济和文化事业的权利。尊重和保障人权。广开言路，建立健全民主选举、民主协商、民主决策、民主管理、民主监督的制度和程序。完善中国特色社会主义法律体系，加强法律实施工作，实现国家各项工作法治化。</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2F3F54">
        <w:rPr>
          <w:rFonts w:ascii="宋体" w:eastAsia="宋体" w:hAnsi="宋体" w:cs="宋体" w:hint="eastAsia"/>
          <w:color w:val="333333"/>
          <w:kern w:val="0"/>
          <w:szCs w:val="21"/>
        </w:rPr>
        <w:t>践行</w:t>
      </w:r>
      <w:proofErr w:type="gramEnd"/>
      <w:r w:rsidRPr="002F3F54">
        <w:rPr>
          <w:rFonts w:ascii="宋体" w:eastAsia="宋体" w:hAnsi="宋体" w:cs="宋体" w:hint="eastAsia"/>
          <w:color w:val="333333"/>
          <w:kern w:val="0"/>
          <w:szCs w:val="21"/>
        </w:rPr>
        <w:t>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w:t>
      </w:r>
      <w:r w:rsidRPr="002F3F54">
        <w:rPr>
          <w:rFonts w:ascii="宋体" w:eastAsia="宋体" w:hAnsi="宋体" w:cs="宋体" w:hint="eastAsia"/>
          <w:color w:val="333333"/>
          <w:kern w:val="0"/>
          <w:szCs w:val="21"/>
        </w:rPr>
        <w:lastRenderedPageBreak/>
        <w:t>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统筹发展和安全，坚决维护国家主权、安全、发展利益。</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坚持对人民解放军和其他人民武装力量的绝对领导，贯彻习近平强军思想，加强人民解放军的建设，坚持政治建军、改革强军、科技强军、人才强军、依法治军，建设一支听党指挥、能打胜仗、作风优良的人民军队，把人民军队建设成为世界一流军队，切实保证人民解放军有效履行新时代军队使命任务，充分发挥人民解放军在巩固国防、保卫祖国和参加社会主义现代化建设中的作用。</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全面准确、坚定不移贯彻“一个国家、两种制度”的方针，促进香港、澳门长期繁荣稳定，坚决反对和遏制“台独”，完成祖国统一大业。</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弘扬和平、发展、公平、正义、民主、自由的全人类共同</w:t>
      </w:r>
      <w:r w:rsidRPr="002F3F54">
        <w:rPr>
          <w:rFonts w:ascii="宋体" w:eastAsia="宋体" w:hAnsi="宋体" w:cs="宋体" w:hint="eastAsia"/>
          <w:color w:val="333333"/>
          <w:kern w:val="0"/>
          <w:szCs w:val="21"/>
        </w:rPr>
        <w:lastRenderedPageBreak/>
        <w:t>价值，坚持正确义利观，维护我国的独立和主权，反对霸权主义和强权政治，维护世界和平，促进人类进步，推动构建人类命运共同体，推动建设持久和平、普遍安全、共同繁荣、开放包容、清洁美丽的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中国共产党要领导全国各族人民实现第二个百年奋斗目标、实现中华民族伟大复兴的中国梦，必须紧密围绕党的基本路线，坚持和加强党的全面领导，坚持党要管党、全面从严治党，弘扬坚持真理、坚守理想，</w:t>
      </w:r>
      <w:proofErr w:type="gramStart"/>
      <w:r w:rsidRPr="002F3F54">
        <w:rPr>
          <w:rFonts w:ascii="宋体" w:eastAsia="宋体" w:hAnsi="宋体" w:cs="宋体" w:hint="eastAsia"/>
          <w:color w:val="333333"/>
          <w:kern w:val="0"/>
          <w:szCs w:val="21"/>
        </w:rPr>
        <w:t>践行</w:t>
      </w:r>
      <w:proofErr w:type="gramEnd"/>
      <w:r w:rsidRPr="002F3F54">
        <w:rPr>
          <w:rFonts w:ascii="宋体" w:eastAsia="宋体" w:hAnsi="宋体" w:cs="宋体" w:hint="eastAsia"/>
          <w:color w:val="333333"/>
          <w:kern w:val="0"/>
          <w:szCs w:val="21"/>
        </w:rPr>
        <w:t>初心、担当使命，不怕牺牲、英勇斗争，对党忠诚、不负人民的伟大建党精神，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以伟大自我革命引领伟大社会革命。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六项基本要求：</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必须提高政治判断力、政治领悟力、政治执行力，增强贯彻落实党的理论和路线方针政策的自觉性和坚定性。</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时代化。</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三，坚持新时代党的组织路线。全面贯彻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全党必须增强党组织的政治功能和组织功能，培养</w:t>
      </w:r>
      <w:proofErr w:type="gramStart"/>
      <w:r w:rsidRPr="002F3F54">
        <w:rPr>
          <w:rFonts w:ascii="宋体" w:eastAsia="宋体" w:hAnsi="宋体" w:cs="宋体" w:hint="eastAsia"/>
          <w:color w:val="333333"/>
          <w:kern w:val="0"/>
          <w:szCs w:val="21"/>
        </w:rPr>
        <w:t>选拔党</w:t>
      </w:r>
      <w:proofErr w:type="gramEnd"/>
      <w:r w:rsidRPr="002F3F54">
        <w:rPr>
          <w:rFonts w:ascii="宋体" w:eastAsia="宋体" w:hAnsi="宋体" w:cs="宋体" w:hint="eastAsia"/>
          <w:color w:val="333333"/>
          <w:kern w:val="0"/>
          <w:szCs w:val="21"/>
        </w:rPr>
        <w:t>和人民需要的好干部，培养和造就大批堪当时代重任的社会主义事业接班人，聚天下英才而用之，从组织上保证党的基本理论、基本路线、基本方略的贯彻落实。</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lastRenderedPageBreak/>
        <w:t xml:space="preserve">　　第四，坚持全心全意为人民服务。党除了工人阶级和</w:t>
      </w:r>
      <w:proofErr w:type="gramStart"/>
      <w:r w:rsidRPr="002F3F54">
        <w:rPr>
          <w:rFonts w:ascii="宋体" w:eastAsia="宋体" w:hAnsi="宋体" w:cs="宋体" w:hint="eastAsia"/>
          <w:color w:val="333333"/>
          <w:kern w:val="0"/>
          <w:szCs w:val="21"/>
        </w:rPr>
        <w:t>最</w:t>
      </w:r>
      <w:proofErr w:type="gramEnd"/>
      <w:r w:rsidRPr="002F3F54">
        <w:rPr>
          <w:rFonts w:ascii="宋体" w:eastAsia="宋体" w:hAnsi="宋体" w:cs="宋体" w:hint="eastAsia"/>
          <w:color w:val="333333"/>
          <w:kern w:val="0"/>
          <w:szCs w:val="21"/>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五，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第六，坚持从</w:t>
      </w:r>
      <w:proofErr w:type="gramStart"/>
      <w:r w:rsidRPr="002F3F54">
        <w:rPr>
          <w:rFonts w:ascii="宋体" w:eastAsia="宋体" w:hAnsi="宋体" w:cs="宋体" w:hint="eastAsia"/>
          <w:color w:val="333333"/>
          <w:kern w:val="0"/>
          <w:szCs w:val="21"/>
        </w:rPr>
        <w:t>严管党</w:t>
      </w:r>
      <w:proofErr w:type="gramEnd"/>
      <w:r w:rsidRPr="002F3F54">
        <w:rPr>
          <w:rFonts w:ascii="宋体" w:eastAsia="宋体" w:hAnsi="宋体" w:cs="宋体" w:hint="eastAsia"/>
          <w:color w:val="333333"/>
          <w:kern w:val="0"/>
          <w:szCs w:val="21"/>
        </w:rPr>
        <w:t>治党。全面从严治党永远在路上，党的自我革命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不断健全党内法规体系，坚持把纪律挺在前面，加强组织性纪律性，在党的纪律面前人人平等。强化全面从严治党主体责任和监督责任，加强对党的领导机关和党员领导干部特别是主要领导干部的监督，不断完善党内监督体系。深入推进党风廉政建设和反腐败斗争，以零容忍态度惩治腐败，一体推进不敢腐、不能腐、不想腐。</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中国共产党的领导是中国特色社会主义</w:t>
      </w:r>
      <w:proofErr w:type="gramStart"/>
      <w:r w:rsidRPr="002F3F54">
        <w:rPr>
          <w:rFonts w:ascii="宋体" w:eastAsia="宋体" w:hAnsi="宋体" w:cs="宋体" w:hint="eastAsia"/>
          <w:color w:val="333333"/>
          <w:kern w:val="0"/>
          <w:szCs w:val="21"/>
        </w:rPr>
        <w:t>最</w:t>
      </w:r>
      <w:proofErr w:type="gramEnd"/>
      <w:r w:rsidRPr="002F3F54">
        <w:rPr>
          <w:rFonts w:ascii="宋体" w:eastAsia="宋体" w:hAnsi="宋体" w:cs="宋体" w:hint="eastAsia"/>
          <w:color w:val="333333"/>
          <w:kern w:val="0"/>
          <w:szCs w:val="21"/>
        </w:rPr>
        <w:t>本质的特征，是中国特色社会主义制度的最大优势，党是最高政治领导力量。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2F3F54" w:rsidRPr="002F3F54" w:rsidRDefault="002F3F54" w:rsidP="002F3F54">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2" w:name="diyizhang"/>
      <w:r w:rsidRPr="002F3F54">
        <w:rPr>
          <w:rFonts w:ascii="宋体" w:eastAsia="宋体" w:hAnsi="宋体" w:cs="宋体" w:hint="eastAsia"/>
          <w:b/>
          <w:bCs/>
          <w:color w:val="333333"/>
          <w:kern w:val="0"/>
          <w:sz w:val="30"/>
          <w:szCs w:val="30"/>
        </w:rPr>
        <w:lastRenderedPageBreak/>
        <w:t>第一章　党　员</w:t>
      </w:r>
      <w:bookmarkEnd w:id="2"/>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第二条　中国共产党党员是中国工人阶级的有共产主义觉悟的先锋战士。</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中国共产党党员必须全心全意为人民服务，不惜牺牲个人的一切，为实现共产主义奋斗终身。</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中国共产党党员永远是劳动人民的普通一员。除了法律和政策规定范围内的个人利益和工作职权以外，所有共产党员都不得谋求任何私利和特权。</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第三条　党员必须履行下列义务：</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一）认真学习马克思列宁主义、毛泽东思想、邓小平理论、“三个代表”重要思想、科学发展观、习近平新时代中国特色社会主义思想，学习党的路线、方针、政策和决议，学习党的基本知识和党的历史，学习科学、文化、法律和业务知识，努力提高为人民服务的本领。</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二）增强“四个意识”、坚定“四个自信”、做到“两个维护”，贯彻执行党的基本路线和各项方针、政策，带头参加改革开放和社会主义现代化建设，带动群众为经济发展和社会进步艰苦奋斗，在生产、工作、学习和社会生活中起先锋模范作用。</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（三）坚持党和人民的利益高于一切，个人利益服从党和人民的利益，吃苦在前，享受在后，克己奉公，多做贡献。</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（四）自觉遵守党的纪律，首先是党的政治纪律和政治规矩，模范遵守国家的法律法规，严格保守党和国家的秘密，执行党的决定，服从组织分配，积极完成党的任务。</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（五）维护党的团结和统一，对党忠诚老实，言行一致，坚决反对一切派别组织和小集团活动，反对阳奉阴违的两面派行为和一切阴谋诡计。</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（六）切实开展批评和自我批评，勇于揭露和纠正违反党的原则的言行和工作中的缺点、错误，坚决同消极腐败现象作斗争。</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（七）密切联系群众，向群众宣传党的主张，遇事同群众商量，及时向党反映群众的意见和要求，维护群众的正当利益。</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第四条　党员享有下列权利：</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（一）参加党的有关会议，阅读党的有关文件，接受党的教育和培训。</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（二）在党的会议上和党报党刊上，参加关于党的政策问题的讨论。</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lastRenderedPageBreak/>
        <w:t xml:space="preserve">　　（三）对党的工作提出建议和倡议。</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（四）在党的会议上有根据地批评党的任何组织和任何党员，向党负责地揭发、检举党的任何组织和任何党员违法乱纪的事实，要求处分违法乱纪的党员，要求罢免或撤换不称职的干部。</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（五）行使表决权、选举权，有被选举权。</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（六）在党组织讨论决定对党员的党纪处分或</w:t>
      </w:r>
      <w:proofErr w:type="gramStart"/>
      <w:r w:rsidRPr="002F3F54">
        <w:rPr>
          <w:rFonts w:ascii="宋体" w:eastAsia="宋体" w:hAnsi="宋体" w:cs="宋体" w:hint="eastAsia"/>
          <w:color w:val="333333"/>
          <w:kern w:val="0"/>
          <w:szCs w:val="21"/>
        </w:rPr>
        <w:t>作出</w:t>
      </w:r>
      <w:proofErr w:type="gramEnd"/>
      <w:r w:rsidRPr="002F3F54">
        <w:rPr>
          <w:rFonts w:ascii="宋体" w:eastAsia="宋体" w:hAnsi="宋体" w:cs="宋体" w:hint="eastAsia"/>
          <w:color w:val="333333"/>
          <w:kern w:val="0"/>
          <w:szCs w:val="21"/>
        </w:rPr>
        <w:t>鉴定时，本人有权参加和进行申辩，其他党员可以为他作证和辩护。</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（七）对党的决议和政策如有不同意见，在坚决执行的前提下，可以声明保留，并且可以把自己的意见向党的上级组织直至中央提出。</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（八）向党的上级组织直至中央提出请求、申诉和控告，并要求有关组织给以负责的答复。</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党的任何一级组织直至中央都无权剥夺党员的上述权利。</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第五条　发展党员，必须把政治标准放在首位，经过党的支部，坚持个别吸收的原则。</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申请入党的人，要填写入党志愿书，要有两名正式党员作介绍人，要经过支部大会通过和上级党组织批准，并且经过预备期的考察，才能成为正式党员。</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介绍人要认真了解申请人的思想、品质、经历和工作表现，向他解释党的纲领和党的章程，说明党员的条件、义务和权利，并向党组织</w:t>
      </w:r>
      <w:proofErr w:type="gramStart"/>
      <w:r w:rsidRPr="002F3F54">
        <w:rPr>
          <w:rFonts w:ascii="宋体" w:eastAsia="宋体" w:hAnsi="宋体" w:cs="宋体" w:hint="eastAsia"/>
          <w:color w:val="333333"/>
          <w:kern w:val="0"/>
          <w:szCs w:val="21"/>
        </w:rPr>
        <w:t>作出</w:t>
      </w:r>
      <w:proofErr w:type="gramEnd"/>
      <w:r w:rsidRPr="002F3F54">
        <w:rPr>
          <w:rFonts w:ascii="宋体" w:eastAsia="宋体" w:hAnsi="宋体" w:cs="宋体" w:hint="eastAsia"/>
          <w:color w:val="333333"/>
          <w:kern w:val="0"/>
          <w:szCs w:val="21"/>
        </w:rPr>
        <w:t>负责的报告。</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党的支部委员会对申请入党的人，要注意征求党内外有关群众的意见，进行严格的审查，认为合格后再提交支部大会讨论。</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上级党组织在批准申请人入党以前，要派人同他谈话，作进一步的了解，并帮助他提高对党的认识。</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在特殊情况下，党的中央和省、自治区、直辖市委员会可以直接接收党员。</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第七条　预备党员的预备期为一年。党组织对预备党员应当认真教育和考察。</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预备党员的义务同正式党员一样。预备党员的权利，除了没有表决权、选举权和被选举权以外，也同正式党员一样。</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lastRenderedPageBreak/>
        <w:t xml:space="preserve">　　预备党员的预备期，从支部大会通过他为预备党员之日算起。党员的党龄，从预备期满转为正式党员之日算起。</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第九条　党员有退党的自由。党员要求退党，应当经支部大会讨论后宣布除名，并报上级党组织备案。</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党员如果没有正当理由，连续六个月不参加党的组织生活，或</w:t>
      </w:r>
      <w:proofErr w:type="gramStart"/>
      <w:r w:rsidRPr="002F3F54">
        <w:rPr>
          <w:rFonts w:ascii="宋体" w:eastAsia="宋体" w:hAnsi="宋体" w:cs="宋体" w:hint="eastAsia"/>
          <w:color w:val="333333"/>
          <w:kern w:val="0"/>
          <w:szCs w:val="21"/>
        </w:rPr>
        <w:t>不</w:t>
      </w:r>
      <w:proofErr w:type="gramEnd"/>
      <w:r w:rsidRPr="002F3F54">
        <w:rPr>
          <w:rFonts w:ascii="宋体" w:eastAsia="宋体" w:hAnsi="宋体" w:cs="宋体" w:hint="eastAsia"/>
          <w:color w:val="333333"/>
          <w:kern w:val="0"/>
          <w:szCs w:val="21"/>
        </w:rPr>
        <w:t>交纳党费，或不做党所分配的工作，就被认为是自行脱党。支部大会应当决定把这样的党员除名，并报上级党组织批准。</w:t>
      </w:r>
    </w:p>
    <w:p w:rsidR="002F3F54" w:rsidRPr="002F3F54" w:rsidRDefault="002F3F54" w:rsidP="002F3F54">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3" w:name="dierzhang"/>
      <w:r w:rsidRPr="002F3F54">
        <w:rPr>
          <w:rFonts w:ascii="宋体" w:eastAsia="宋体" w:hAnsi="宋体" w:cs="宋体" w:hint="eastAsia"/>
          <w:b/>
          <w:bCs/>
          <w:color w:val="333333"/>
          <w:kern w:val="0"/>
          <w:sz w:val="30"/>
          <w:szCs w:val="30"/>
        </w:rPr>
        <w:t>第二章　党的组织制度</w:t>
      </w:r>
      <w:bookmarkEnd w:id="3"/>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第十条　党是根据自己的纲领和章程，按照民主集中制组织起来的统一整体。党的民主集中制的基本原则是：</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（一）党员个人服从党的组织，少数服从多数，下级组织服从上级组织，全党各个组织和全体党员服从党的全国代表大会和中央委员会。</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（二）党的各级领导机关，除它们派出的代表机关和在非党组织中的党组外，都由选举产生。</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（五）党的各级委员会实行集体领导和个人分工负责相结合的制度。凡属重大问题都要按照集体领导、民主集中、个别酝酿、会议决定的原则，由党的委员会集体讨论，</w:t>
      </w:r>
      <w:proofErr w:type="gramStart"/>
      <w:r w:rsidRPr="002F3F54">
        <w:rPr>
          <w:rFonts w:ascii="宋体" w:eastAsia="宋体" w:hAnsi="宋体" w:cs="宋体" w:hint="eastAsia"/>
          <w:color w:val="333333"/>
          <w:kern w:val="0"/>
          <w:szCs w:val="21"/>
        </w:rPr>
        <w:t>作出</w:t>
      </w:r>
      <w:proofErr w:type="gramEnd"/>
      <w:r w:rsidRPr="002F3F54">
        <w:rPr>
          <w:rFonts w:ascii="宋体" w:eastAsia="宋体" w:hAnsi="宋体" w:cs="宋体" w:hint="eastAsia"/>
          <w:color w:val="333333"/>
          <w:kern w:val="0"/>
          <w:szCs w:val="21"/>
        </w:rPr>
        <w:t>决定；委员会成员要根据集体的决定和分工，切实履行自己的职责。</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（六）党禁止任何形式的个人崇拜。要保证党的领导人的活动处于党和人民的监督之下，同时维护一切代表党和人民利益的领导人的威信。</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lastRenderedPageBreak/>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2F3F54">
        <w:rPr>
          <w:rFonts w:ascii="宋体" w:eastAsia="宋体" w:hAnsi="宋体" w:cs="宋体" w:hint="eastAsia"/>
          <w:color w:val="333333"/>
          <w:kern w:val="0"/>
          <w:szCs w:val="21"/>
        </w:rPr>
        <w:t>不</w:t>
      </w:r>
      <w:proofErr w:type="gramEnd"/>
      <w:r w:rsidRPr="002F3F54">
        <w:rPr>
          <w:rFonts w:ascii="宋体" w:eastAsia="宋体" w:hAnsi="宋体" w:cs="宋体" w:hint="eastAsia"/>
          <w:color w:val="333333"/>
          <w:kern w:val="0"/>
          <w:szCs w:val="21"/>
        </w:rPr>
        <w:t>选任何一个候选人和另选他人的权利。任何组织和个人不得以任何方式强迫选举人选举或不选举某个人。</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党的地方各级代表大会和基层代表大会的选举，如果发生违反党章的情况，上一级党的委员会在调查核实后，应</w:t>
      </w:r>
      <w:proofErr w:type="gramStart"/>
      <w:r w:rsidRPr="002F3F54">
        <w:rPr>
          <w:rFonts w:ascii="宋体" w:eastAsia="宋体" w:hAnsi="宋体" w:cs="宋体" w:hint="eastAsia"/>
          <w:color w:val="333333"/>
          <w:kern w:val="0"/>
          <w:szCs w:val="21"/>
        </w:rPr>
        <w:t>作出</w:t>
      </w:r>
      <w:proofErr w:type="gramEnd"/>
      <w:r w:rsidRPr="002F3F54">
        <w:rPr>
          <w:rFonts w:ascii="宋体" w:eastAsia="宋体" w:hAnsi="宋体" w:cs="宋体" w:hint="eastAsia"/>
          <w:color w:val="333333"/>
          <w:kern w:val="0"/>
          <w:szCs w:val="21"/>
        </w:rPr>
        <w:t>选举无效和采取相应措施的决定，并报再上一级党的委员会审查批准，正式宣布执行。</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党的各级代表大会代表实行任期制。</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第十二条　党的中央和地方各级委员会在必要时召集代表会议，讨论和决定需要及时解决的重大问题。代表会议代表的名额和产生办法，由召集代表会议的委员会决定。</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第十三条　凡是成立党的新组织，或是撤销党的原有组织，必须由上级党组织决定。</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在党的地方各级代表大会和基层代表大会闭会期间，上级党的组织认为有必要时，可以调动或者指派下级党组织的负责人。</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党的中央和地方各级委员会可以派出代表机关。</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第十四条　党的中央和省、自治区、直辖市委员会实行巡视制度，在一届任期内，对所管理的地方、部门、企事业单位党组织实现</w:t>
      </w:r>
      <w:proofErr w:type="gramStart"/>
      <w:r w:rsidRPr="002F3F54">
        <w:rPr>
          <w:rFonts w:ascii="宋体" w:eastAsia="宋体" w:hAnsi="宋体" w:cs="宋体" w:hint="eastAsia"/>
          <w:color w:val="333333"/>
          <w:kern w:val="0"/>
          <w:szCs w:val="21"/>
        </w:rPr>
        <w:t>巡视全</w:t>
      </w:r>
      <w:proofErr w:type="gramEnd"/>
      <w:r w:rsidRPr="002F3F54">
        <w:rPr>
          <w:rFonts w:ascii="宋体" w:eastAsia="宋体" w:hAnsi="宋体" w:cs="宋体" w:hint="eastAsia"/>
          <w:color w:val="333333"/>
          <w:kern w:val="0"/>
          <w:szCs w:val="21"/>
        </w:rPr>
        <w:t>覆盖。</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中央有关部委和国家机关部门党组（党委）根据工作需要，开展巡视工作。</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党的市（地、州、盟）和县（市、区、旗）委员会建立巡察制度。</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第十五条　党的各级领导机关，对同下级组织有关的重要问题</w:t>
      </w:r>
      <w:proofErr w:type="gramStart"/>
      <w:r w:rsidRPr="002F3F54">
        <w:rPr>
          <w:rFonts w:ascii="宋体" w:eastAsia="宋体" w:hAnsi="宋体" w:cs="宋体" w:hint="eastAsia"/>
          <w:color w:val="333333"/>
          <w:kern w:val="0"/>
          <w:szCs w:val="21"/>
        </w:rPr>
        <w:t>作出</w:t>
      </w:r>
      <w:proofErr w:type="gramEnd"/>
      <w:r w:rsidRPr="002F3F54">
        <w:rPr>
          <w:rFonts w:ascii="宋体" w:eastAsia="宋体" w:hAnsi="宋体" w:cs="宋体" w:hint="eastAsia"/>
          <w:color w:val="333333"/>
          <w:kern w:val="0"/>
          <w:szCs w:val="21"/>
        </w:rPr>
        <w:t>决定时，在通常情况下，要征求下级组织的意见。要保证下级组织能够正常行使他们的职权。凡属应由下级组织处理的问题，如无特殊情况，上级领导机关不要干预。</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第十六条　有关全国性的重大政策问题，只有党中央有权</w:t>
      </w:r>
      <w:proofErr w:type="gramStart"/>
      <w:r w:rsidRPr="002F3F54">
        <w:rPr>
          <w:rFonts w:ascii="宋体" w:eastAsia="宋体" w:hAnsi="宋体" w:cs="宋体" w:hint="eastAsia"/>
          <w:color w:val="333333"/>
          <w:kern w:val="0"/>
          <w:szCs w:val="21"/>
        </w:rPr>
        <w:t>作出</w:t>
      </w:r>
      <w:proofErr w:type="gramEnd"/>
      <w:r w:rsidRPr="002F3F54">
        <w:rPr>
          <w:rFonts w:ascii="宋体" w:eastAsia="宋体" w:hAnsi="宋体" w:cs="宋体" w:hint="eastAsia"/>
          <w:color w:val="333333"/>
          <w:kern w:val="0"/>
          <w:szCs w:val="21"/>
        </w:rPr>
        <w:t>决定，各部门、各地方的党组织可以向中央提出建议，但不得擅自</w:t>
      </w:r>
      <w:proofErr w:type="gramStart"/>
      <w:r w:rsidRPr="002F3F54">
        <w:rPr>
          <w:rFonts w:ascii="宋体" w:eastAsia="宋体" w:hAnsi="宋体" w:cs="宋体" w:hint="eastAsia"/>
          <w:color w:val="333333"/>
          <w:kern w:val="0"/>
          <w:szCs w:val="21"/>
        </w:rPr>
        <w:t>作出</w:t>
      </w:r>
      <w:proofErr w:type="gramEnd"/>
      <w:r w:rsidRPr="002F3F54">
        <w:rPr>
          <w:rFonts w:ascii="宋体" w:eastAsia="宋体" w:hAnsi="宋体" w:cs="宋体" w:hint="eastAsia"/>
          <w:color w:val="333333"/>
          <w:kern w:val="0"/>
          <w:szCs w:val="21"/>
        </w:rPr>
        <w:t>决定和对外发表主张。</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党的各级组织的报刊和其他宣传工具，必须宣传党的路线、方针、政策和决议。</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第十七条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2F3F54">
        <w:rPr>
          <w:rFonts w:ascii="宋体" w:eastAsia="宋体" w:hAnsi="宋体" w:cs="宋体" w:hint="eastAsia"/>
          <w:color w:val="333333"/>
          <w:kern w:val="0"/>
          <w:szCs w:val="21"/>
        </w:rPr>
        <w:t>作出</w:t>
      </w:r>
      <w:proofErr w:type="gramEnd"/>
      <w:r w:rsidRPr="002F3F54">
        <w:rPr>
          <w:rFonts w:ascii="宋体" w:eastAsia="宋体" w:hAnsi="宋体" w:cs="宋体" w:hint="eastAsia"/>
          <w:color w:val="333333"/>
          <w:kern w:val="0"/>
          <w:szCs w:val="21"/>
        </w:rPr>
        <w:t>决定，进一步调查研究，交换意见，下次再表决；在特殊情况下，也可将争论情况向上级组织报告，请求裁决。</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lastRenderedPageBreak/>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2F3F54">
        <w:rPr>
          <w:rFonts w:ascii="宋体" w:eastAsia="宋体" w:hAnsi="宋体" w:cs="宋体" w:hint="eastAsia"/>
          <w:color w:val="333333"/>
          <w:kern w:val="0"/>
          <w:szCs w:val="21"/>
        </w:rPr>
        <w:t>作出</w:t>
      </w:r>
      <w:proofErr w:type="gramEnd"/>
      <w:r w:rsidRPr="002F3F54">
        <w:rPr>
          <w:rFonts w:ascii="宋体" w:eastAsia="宋体" w:hAnsi="宋体" w:cs="宋体" w:hint="eastAsia"/>
          <w:color w:val="333333"/>
          <w:kern w:val="0"/>
          <w:szCs w:val="21"/>
        </w:rPr>
        <w:t>决定时，事后要迅速向党组织报告。不允许任何领导人实行个人专断和把个人凌驾于组织之上。</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第十八条　党的中央、地方和基层组织，都必须重视党的建设，经常讨论和检查党的宣传工作、教育工作、组织工作、纪律检查工作、群众工作、统一战线工作等，注意研究党内外的思想政治状况。</w:t>
      </w:r>
    </w:p>
    <w:p w:rsidR="002F3F54" w:rsidRPr="002F3F54" w:rsidRDefault="002F3F54" w:rsidP="002F3F54">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4" w:name="disanzhang"/>
      <w:r w:rsidRPr="002F3F54">
        <w:rPr>
          <w:rFonts w:ascii="宋体" w:eastAsia="宋体" w:hAnsi="宋体" w:cs="宋体" w:hint="eastAsia"/>
          <w:b/>
          <w:bCs/>
          <w:color w:val="333333"/>
          <w:kern w:val="0"/>
          <w:sz w:val="30"/>
          <w:szCs w:val="30"/>
        </w:rPr>
        <w:t>第三章　党的中央组织</w:t>
      </w:r>
      <w:bookmarkEnd w:id="4"/>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全国代表大会代表的名额和选举办法，由中央委员会决定。</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第二十条　党的全国代表大会的职权是：</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（一）听取和审查中央委员会的报告；</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（二）审查中央纪律检查委员会的报告；</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（三）讨论并决定党的重大问题；</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（四）修改党的章程；</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（五）选举中央委员会；</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（六）选举中央纪律检查委员会。</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中央委员会全体会议由中央政治局召集，每年至少举行一次。中央政治局向中央委员会全体会议报告工作，接受监督。</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在全国代表大会闭会期间，中央委员会执行全国代表大会的决议，领导党的全部工作，对外代表中国共产党。</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第二十三条　党的中央政治局、中央政治局常务委员会和中央委员会总书记，由中央委员会全体会议选举。中央委员会总书记必须从中央政治局常务委员会委员中产生。</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lastRenderedPageBreak/>
        <w:t xml:space="preserve">　　中央政治局和它的常务委员会在中央委员会全体会议闭会期间，行使中央委员会的职权。</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中央书记处是中央政治局和它的常务委员会的办事机构；成员由中央政治局常务委员会提名，中央委员会全体会议通过。</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中央委员会总书记负责召集中央政治局会议和中央政治局常务委员会会议，并主持中央书记处的工作。</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党的中央军事委员会组成人员由中央委员会决定，中央军事委员会实行主席负责制。</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每届中央委员会产生的中央领导机构和中央领导人，在下届全国代表大会开会期间，继续主持党的经常工作，直到下届中央委员会产生新的中央领导机构和中央领导人为止。</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第二十四条　中国人民解放军的党组织，根据中央委员会的指示进行工作。中央军事委员会负责军队中党的工作和政治工作，对军队中党的组织体制和机构</w:t>
      </w:r>
      <w:proofErr w:type="gramStart"/>
      <w:r w:rsidRPr="002F3F54">
        <w:rPr>
          <w:rFonts w:ascii="宋体" w:eastAsia="宋体" w:hAnsi="宋体" w:cs="宋体" w:hint="eastAsia"/>
          <w:color w:val="333333"/>
          <w:kern w:val="0"/>
          <w:szCs w:val="21"/>
        </w:rPr>
        <w:t>作出</w:t>
      </w:r>
      <w:proofErr w:type="gramEnd"/>
      <w:r w:rsidRPr="002F3F54">
        <w:rPr>
          <w:rFonts w:ascii="宋体" w:eastAsia="宋体" w:hAnsi="宋体" w:cs="宋体" w:hint="eastAsia"/>
          <w:color w:val="333333"/>
          <w:kern w:val="0"/>
          <w:szCs w:val="21"/>
        </w:rPr>
        <w:t>规定。</w:t>
      </w:r>
    </w:p>
    <w:p w:rsidR="002F3F54" w:rsidRPr="002F3F54" w:rsidRDefault="002F3F54" w:rsidP="002F3F54">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5" w:name="disizhang"/>
      <w:r w:rsidRPr="002F3F54">
        <w:rPr>
          <w:rFonts w:ascii="宋体" w:eastAsia="宋体" w:hAnsi="宋体" w:cs="宋体" w:hint="eastAsia"/>
          <w:b/>
          <w:bCs/>
          <w:color w:val="333333"/>
          <w:kern w:val="0"/>
          <w:sz w:val="30"/>
          <w:szCs w:val="30"/>
        </w:rPr>
        <w:t>第四章　党的地方组织</w:t>
      </w:r>
      <w:bookmarkEnd w:id="5"/>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第二十五条　党的省、自治区、直辖市的代表大会，设区的市和自治州的代表大会，县（旗）、自治县、不设区的市和市辖区的代表大会，每五年举行一次。</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党的地方各级代表大会由同级党的委员会召集。在特殊情况下，经上一级委员会批准，可以提前或延期举行。</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党的地方各级代表大会代表的名额和选举办法，由同级党的委员会决定，并报上一级党的委员会批准。</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第二十六条　党的地方各级代表大会的职权是：</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（一）听取和审查同级委员会的报告；</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（二）审查同级纪律检查委员会的报告；</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（三）讨论本地区范围内的重大问题并</w:t>
      </w:r>
      <w:proofErr w:type="gramStart"/>
      <w:r w:rsidRPr="002F3F54">
        <w:rPr>
          <w:rFonts w:ascii="宋体" w:eastAsia="宋体" w:hAnsi="宋体" w:cs="宋体" w:hint="eastAsia"/>
          <w:color w:val="333333"/>
          <w:kern w:val="0"/>
          <w:szCs w:val="21"/>
        </w:rPr>
        <w:t>作出</w:t>
      </w:r>
      <w:proofErr w:type="gramEnd"/>
      <w:r w:rsidRPr="002F3F54">
        <w:rPr>
          <w:rFonts w:ascii="宋体" w:eastAsia="宋体" w:hAnsi="宋体" w:cs="宋体" w:hint="eastAsia"/>
          <w:color w:val="333333"/>
          <w:kern w:val="0"/>
          <w:szCs w:val="21"/>
        </w:rPr>
        <w:t>决议；</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（四）选举同级党的委员会，选举同级党的纪律检查委员会。</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第二十七条　党的省、自治区、直辖市、设区的市和自治州的委员会，每届任期五年。这些委员会的委员和候补委员必须有五年以上的党龄。</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党的县（旗）、自治县、不设区的市和市辖区的委员会，每届任期五年。这些委员会的委员和候补委员必须有三年以上的党龄。</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党的地方各级代表大会如提前或延期举行，由它选举的委员会的任期相应地改变。</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党的地方各级委员会的委员和候补委员的名额，分别由上一级委员会决定。党的地方各级委员会委员出缺，由候补委员按照得票多少依次递补。</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党的地方各级委员会全体会议，每年至少召开两次。</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党的地方各级委员会在代表大会闭会期间，执行上级党组织的指示和同级党代表大会的决议，领导本地方的工作，定期向上级党的委员会报告工作。</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lastRenderedPageBreak/>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党的地方各级委员会的常务委员会定期向委员会全体会议报告工作，接受监督。</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第二十九条　党的地区委员会和相当于地区委员会的组织，是党的省、自治区委员会在几个县、自治县、市范围内派出的代表机关。它根据省、自治区委员会的授权，领导本地区的工作。</w:t>
      </w:r>
    </w:p>
    <w:p w:rsidR="002F3F54" w:rsidRPr="002F3F54" w:rsidRDefault="002F3F54" w:rsidP="002F3F54">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6" w:name="diwuzhang"/>
      <w:r w:rsidRPr="002F3F54">
        <w:rPr>
          <w:rFonts w:ascii="宋体" w:eastAsia="宋体" w:hAnsi="宋体" w:cs="宋体" w:hint="eastAsia"/>
          <w:b/>
          <w:bCs/>
          <w:color w:val="333333"/>
          <w:kern w:val="0"/>
          <w:sz w:val="30"/>
          <w:szCs w:val="30"/>
        </w:rPr>
        <w:t>第五章　党的基层组织</w:t>
      </w:r>
      <w:bookmarkEnd w:id="6"/>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第三十条　企业、农村、机关、学校、医院、科研院所、街道社区、社会组织、人民解放军连队和其他基层单位，凡是有正式党员三人以上的，都应当成立党的基层组织。</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第三十一条　党的基层委员会、总支部委员会、支部委员会每届任期三年至五年。基层委员会、总支部委员会、支部委员会的书记、副书记选举产生后，应报上级党组织批准。</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第三十二条　党的基层组织是党在社会基层组织中的战斗堡垒，是党的全部工作和战斗力的基础。它的基本任务是：</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二）组织党员认真学习马克思列宁主义、毛泽东思想、邓小平理论、“三个代表”重要思想、科学发展观、习近平新时代中国特色社会主义思想，推进“两学一做”学习教育、党史学习教育常态化制度化，学习党的路线、方针、政策和决议，学习党的基本知识，学习科学、文化、法律和业务知识。</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（四）密切联系群众，经常了解群众对党员、党的工作的批评和意见，维护群众的正当权利和利益，做好群众的思想政治工作。</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（五）充分发挥党员和群众的积极性创造性，发现、培养和推荐他们中间的优秀人才，鼓励和支持他们在改革开放和社会主义现代化建设中贡献自己的聪明才智。</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（六）对要求入党的积极分子进行教育和培养，做好经常性的发展党员工作，重视在生产、工作第一线和青年中发展党员。</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lastRenderedPageBreak/>
        <w:t xml:space="preserve">　　（七）监督党员干部和其他任何工作人员严格遵守国家法律法规，严格遵守国家的财政经济法规和人事制度，不得侵占国家、集体和群众的利益。</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（八）教育党员和群众自觉抵制不良倾向，坚决同各种违纪违法行为作斗争。</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第三十三条　街道、乡、镇党的基层委员会和村、社区党组织，统一领导本地区基层各类组织和各项工作，加强基层社会治理，支持和保证行政组织、经济组织和群众性自治组织充分行使职权。</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统一战线工作和工会、共青团、妇女组织等群团组织。</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非公有制经济组织中党的基层组织，贯彻党的方针政策，引导和监督企业遵守国家的法律法规，领导工会、共青团等群团组织，团结凝聚职工群众，维护各方的合法权益，促进企业健康发展。</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社会组织中党的基层组织，宣传和执行党的路线、方针、政策，领导工会、共青团等群团组织，教育管理党员，引领服务群众，推动事业发展。</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实行行政领导人负责制的事业单位中党的基层组织，发挥战斗堡垒作用。实行党委领导下的行政领导人负责制的事业单位中党的基层组织，对重大问题进行讨论和</w:t>
      </w:r>
      <w:proofErr w:type="gramStart"/>
      <w:r w:rsidRPr="002F3F54">
        <w:rPr>
          <w:rFonts w:ascii="宋体" w:eastAsia="宋体" w:hAnsi="宋体" w:cs="宋体" w:hint="eastAsia"/>
          <w:color w:val="333333"/>
          <w:kern w:val="0"/>
          <w:szCs w:val="21"/>
        </w:rPr>
        <w:t>作出</w:t>
      </w:r>
      <w:proofErr w:type="gramEnd"/>
      <w:r w:rsidRPr="002F3F54">
        <w:rPr>
          <w:rFonts w:ascii="宋体" w:eastAsia="宋体" w:hAnsi="宋体" w:cs="宋体" w:hint="eastAsia"/>
          <w:color w:val="333333"/>
          <w:kern w:val="0"/>
          <w:szCs w:val="21"/>
        </w:rPr>
        <w:t>决定，同时保证行政领导人充分行使自己的职权。</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各级党和国家机关中党的基层组织，协助行政负责人完成任务，改进工作，对包括行政负责人在内的每个党员进行教育、管理、监督，不领导本单位的业务工作。</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第三十四条　党支部是党的基础组织，担负直接教育党员、管理党员、监督党员和组织群众、宣传群众、凝聚群众、服务群众的职责。</w:t>
      </w:r>
    </w:p>
    <w:p w:rsidR="002F3F54" w:rsidRPr="002F3F54" w:rsidRDefault="002F3F54" w:rsidP="002F3F54">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7" w:name="diliuzhang"/>
      <w:r w:rsidRPr="002F3F54">
        <w:rPr>
          <w:rFonts w:ascii="宋体" w:eastAsia="宋体" w:hAnsi="宋体" w:cs="宋体" w:hint="eastAsia"/>
          <w:b/>
          <w:bCs/>
          <w:color w:val="333333"/>
          <w:kern w:val="0"/>
          <w:sz w:val="30"/>
          <w:szCs w:val="30"/>
        </w:rPr>
        <w:t>第六章　党的干部</w:t>
      </w:r>
      <w:bookmarkEnd w:id="7"/>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党重视教育、培训、选拔、考核和监督干部，特别是培养、选拔优秀年轻干部。积极推进干部制度改革。</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党重视培养、选拔女干部和少数民族干部。</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第三十六条　党的各级领导干部必须信念坚定、为民服务、勤政务实、敢于担当、清正廉洁，模范地履行本章程第三条所规定的党员的各项义务，并且必须具备以下的基本条件：</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lastRenderedPageBreak/>
        <w:t xml:space="preserve">　　（一）具有履行职责所需要的马克思列宁主义、毛泽东思想、邓小平理论、“三个代表”重要思想、科学发展观的水平，带头贯彻落</w:t>
      </w:r>
      <w:proofErr w:type="gramStart"/>
      <w:r w:rsidRPr="002F3F54">
        <w:rPr>
          <w:rFonts w:ascii="宋体" w:eastAsia="宋体" w:hAnsi="宋体" w:cs="宋体" w:hint="eastAsia"/>
          <w:color w:val="333333"/>
          <w:kern w:val="0"/>
          <w:szCs w:val="21"/>
        </w:rPr>
        <w:t>实习近</w:t>
      </w:r>
      <w:proofErr w:type="gramEnd"/>
      <w:r w:rsidRPr="002F3F54">
        <w:rPr>
          <w:rFonts w:ascii="宋体" w:eastAsia="宋体" w:hAnsi="宋体" w:cs="宋体" w:hint="eastAsia"/>
          <w:color w:val="333333"/>
          <w:kern w:val="0"/>
          <w:szCs w:val="21"/>
        </w:rPr>
        <w:t>平新时代中国特色社会主义思想，努力用马克思主义的立场、观点、方法分析和解决实际问题，坚持讲学习、讲政治、讲正气，经得起各种风浪的考验。</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（三）坚持解放思想，实事求是，与时俱进，开拓创新，认真调查研究，能够把党的方针、政策同本地区、本部门的实际相结合，卓有成效地开展工作，讲实话，办实事，求实效。</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（四）有强烈的革命事业心和政治责任感，有实践经验，有胜任领导工作的组织能力、文化水平和专业知识。</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（六）坚持和维护党的民主集中制，有民主作风，有全局观念，善于团结同志，包括团结同自己有不同意见的同志一道工作。</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第三十七条　党员干部要善于同党外干部合作共事，尊重他们，虚心学习他们的长处。</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党的各级组织要善于发现和推荐有真才实学的党外干部担任领导工作，保证他们有职有权，充分发挥他们的作用。</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第三十八条　党的各级领导干部，无论是由民主选举产生的，或是由领导机关任命的，他们的职务都不是终身的，都可以变动或解除。</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年龄和健康状况不适宜于继续担任工作的干部，应当按照国家的规定退、离休。</w:t>
      </w:r>
    </w:p>
    <w:p w:rsidR="002F3F54" w:rsidRPr="002F3F54" w:rsidRDefault="002F3F54" w:rsidP="002F3F54">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8" w:name="diqizhang"/>
      <w:r w:rsidRPr="002F3F54">
        <w:rPr>
          <w:rFonts w:ascii="宋体" w:eastAsia="宋体" w:hAnsi="宋体" w:cs="宋体" w:hint="eastAsia"/>
          <w:b/>
          <w:bCs/>
          <w:color w:val="333333"/>
          <w:kern w:val="0"/>
          <w:sz w:val="30"/>
          <w:szCs w:val="30"/>
        </w:rPr>
        <w:t>第七章　党的纪律</w:t>
      </w:r>
      <w:bookmarkEnd w:id="8"/>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第四十条　党的纪律主要包括政治纪律、组织纪律、廉洁纪律、群众纪律、工作纪律、生活纪律。</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坚持惩前毖后、治病救人，执纪必严、违纪必究，抓早抓小、防微杜渐，按照错误性质和情节轻重，给以批评教育、责令检查、诫勉直至纪律处分。运用监督执纪“四种形态”，</w:t>
      </w:r>
      <w:r w:rsidRPr="002F3F54">
        <w:rPr>
          <w:rFonts w:ascii="宋体" w:eastAsia="宋体" w:hAnsi="宋体" w:cs="宋体" w:hint="eastAsia"/>
          <w:color w:val="333333"/>
          <w:kern w:val="0"/>
          <w:szCs w:val="21"/>
        </w:rPr>
        <w:lastRenderedPageBreak/>
        <w:t>让“红红脸、出出汗”成为常态，党纪处分、组织调整成为管党治党的重要手段，严重违纪、严重触犯刑律的党员必须开除党籍。</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党内严格禁止用违反党章和国家法律的手段对待党员，严格禁止打击报复和诬告陷害。违反这些规定的组织或个人必须受到党的纪律和国家法律的追究。</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第四十一条　对党员的纪律处分有五种：警告、严重警告、撤销党内职务、留党察看、开除党籍。</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留党察看最长不超过两年。党员在留党察看期间没有表决权、选举权和被选举权。党员经过留党察看，确已改正错误的，应当恢复其党员的权利；坚持错误不改的，应当开除党籍。</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开除党籍是党内的最高处分。各级党组织在决定或批准开除党员党籍的时候，应当全面研究有关的材料和意见，采取十分慎重的态度。</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2F3F54">
        <w:rPr>
          <w:rFonts w:ascii="宋体" w:eastAsia="宋体" w:hAnsi="宋体" w:cs="宋体" w:hint="eastAsia"/>
          <w:color w:val="333333"/>
          <w:kern w:val="0"/>
          <w:szCs w:val="21"/>
        </w:rPr>
        <w:t>并报它的</w:t>
      </w:r>
      <w:proofErr w:type="gramEnd"/>
      <w:r w:rsidRPr="002F3F54">
        <w:rPr>
          <w:rFonts w:ascii="宋体" w:eastAsia="宋体" w:hAnsi="宋体" w:cs="宋体" w:hint="eastAsia"/>
          <w:color w:val="333333"/>
          <w:kern w:val="0"/>
          <w:szCs w:val="21"/>
        </w:rPr>
        <w:t>同级党的委员会备案。</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2F3F54">
        <w:rPr>
          <w:rFonts w:ascii="宋体" w:eastAsia="宋体" w:hAnsi="宋体" w:cs="宋体" w:hint="eastAsia"/>
          <w:color w:val="333333"/>
          <w:kern w:val="0"/>
          <w:szCs w:val="21"/>
        </w:rPr>
        <w:t>作出</w:t>
      </w:r>
      <w:proofErr w:type="gramEnd"/>
      <w:r w:rsidRPr="002F3F54">
        <w:rPr>
          <w:rFonts w:ascii="宋体" w:eastAsia="宋体" w:hAnsi="宋体" w:cs="宋体" w:hint="eastAsia"/>
          <w:color w:val="333333"/>
          <w:kern w:val="0"/>
          <w:szCs w:val="21"/>
        </w:rPr>
        <w:t>处理决定，待召开委员会全体会议时予以追认。对地方各级委员会委员和候补委员的上述处分，必须经过上级纪律检查委员会常务委员会审议，由这一级纪律检查委员会报同级党的委员会批准。</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严重触犯刑律的中央委员会委员、候补委员，由中央政治局决定开除其党籍；严重触犯刑律的地方各级委员会委员、候补委员，由同级委员会常务委员会决定开除其党籍。</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第四十三条　党组织对党员</w:t>
      </w:r>
      <w:proofErr w:type="gramStart"/>
      <w:r w:rsidRPr="002F3F54">
        <w:rPr>
          <w:rFonts w:ascii="宋体" w:eastAsia="宋体" w:hAnsi="宋体" w:cs="宋体" w:hint="eastAsia"/>
          <w:color w:val="333333"/>
          <w:kern w:val="0"/>
          <w:szCs w:val="21"/>
        </w:rPr>
        <w:t>作出</w:t>
      </w:r>
      <w:proofErr w:type="gramEnd"/>
      <w:r w:rsidRPr="002F3F54">
        <w:rPr>
          <w:rFonts w:ascii="宋体" w:eastAsia="宋体" w:hAnsi="宋体" w:cs="宋体" w:hint="eastAsia"/>
          <w:color w:val="333333"/>
          <w:kern w:val="0"/>
          <w:szCs w:val="21"/>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第四十四条　党组织如果在维护党的纪律方面失职，必须问责。</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对于严重违犯党的纪律、本身又不能纠正的党组织，上一级党的委员会在查明核实后，应根据情节严重的程度，</w:t>
      </w:r>
      <w:proofErr w:type="gramStart"/>
      <w:r w:rsidRPr="002F3F54">
        <w:rPr>
          <w:rFonts w:ascii="宋体" w:eastAsia="宋体" w:hAnsi="宋体" w:cs="宋体" w:hint="eastAsia"/>
          <w:color w:val="333333"/>
          <w:kern w:val="0"/>
          <w:szCs w:val="21"/>
        </w:rPr>
        <w:t>作出</w:t>
      </w:r>
      <w:proofErr w:type="gramEnd"/>
      <w:r w:rsidRPr="002F3F54">
        <w:rPr>
          <w:rFonts w:ascii="宋体" w:eastAsia="宋体" w:hAnsi="宋体" w:cs="宋体" w:hint="eastAsia"/>
          <w:color w:val="333333"/>
          <w:kern w:val="0"/>
          <w:szCs w:val="21"/>
        </w:rPr>
        <w:t>进行改组或予以解散的决定，并报再上一级党的委员会审查批准，正式宣布执行。</w:t>
      </w:r>
    </w:p>
    <w:p w:rsidR="002F3F54" w:rsidRPr="002F3F54" w:rsidRDefault="002F3F54" w:rsidP="002F3F54">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9" w:name="dibazhang"/>
      <w:r w:rsidRPr="002F3F54">
        <w:rPr>
          <w:rFonts w:ascii="宋体" w:eastAsia="宋体" w:hAnsi="宋体" w:cs="宋体" w:hint="eastAsia"/>
          <w:b/>
          <w:bCs/>
          <w:color w:val="333333"/>
          <w:kern w:val="0"/>
          <w:sz w:val="30"/>
          <w:szCs w:val="30"/>
        </w:rPr>
        <w:t>第八章　党的纪律检查机关</w:t>
      </w:r>
      <w:bookmarkEnd w:id="9"/>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lastRenderedPageBreak/>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党的各级纪律检查委员会每届任期和同级党的委员会相同。</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中央和地方纪律检查委员会向同级党和国家机关全面派驻党的纪律检查组，按照规定向有关国有企业、事业单位派驻党的纪律检查组。纪律检查组组长参加驻在单位党的领导组织的有关会议。他们的工作必须受到该单位党的领导组织的支持。</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推动完善党和国家监督体系。</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党的各级纪律检查委员会的职责是监督、执纪、问责，要经常对党员进行遵守纪律的教育，</w:t>
      </w:r>
      <w:proofErr w:type="gramStart"/>
      <w:r w:rsidRPr="002F3F54">
        <w:rPr>
          <w:rFonts w:ascii="宋体" w:eastAsia="宋体" w:hAnsi="宋体" w:cs="宋体" w:hint="eastAsia"/>
          <w:color w:val="333333"/>
          <w:kern w:val="0"/>
          <w:szCs w:val="21"/>
        </w:rPr>
        <w:t>作出</w:t>
      </w:r>
      <w:proofErr w:type="gramEnd"/>
      <w:r w:rsidRPr="002F3F54">
        <w:rPr>
          <w:rFonts w:ascii="宋体" w:eastAsia="宋体" w:hAnsi="宋体" w:cs="宋体" w:hint="eastAsia"/>
          <w:color w:val="333333"/>
          <w:kern w:val="0"/>
          <w:szCs w:val="21"/>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2F3F54">
        <w:rPr>
          <w:rFonts w:ascii="宋体" w:eastAsia="宋体" w:hAnsi="宋体" w:cs="宋体" w:hint="eastAsia"/>
          <w:color w:val="333333"/>
          <w:kern w:val="0"/>
          <w:szCs w:val="21"/>
        </w:rPr>
        <w:t>纪律检查委员会报它的</w:t>
      </w:r>
      <w:proofErr w:type="gramEnd"/>
      <w:r w:rsidRPr="002F3F54">
        <w:rPr>
          <w:rFonts w:ascii="宋体" w:eastAsia="宋体" w:hAnsi="宋体" w:cs="宋体" w:hint="eastAsia"/>
          <w:color w:val="333333"/>
          <w:kern w:val="0"/>
          <w:szCs w:val="21"/>
        </w:rPr>
        <w:t>同级党的委员会批准。</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2F3F54" w:rsidRPr="002F3F54" w:rsidRDefault="002F3F54" w:rsidP="002F3F54">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0" w:name="dijiuzhang"/>
      <w:r w:rsidRPr="002F3F54">
        <w:rPr>
          <w:rFonts w:ascii="宋体" w:eastAsia="宋体" w:hAnsi="宋体" w:cs="宋体" w:hint="eastAsia"/>
          <w:b/>
          <w:bCs/>
          <w:color w:val="333333"/>
          <w:kern w:val="0"/>
          <w:sz w:val="30"/>
          <w:szCs w:val="30"/>
        </w:rPr>
        <w:lastRenderedPageBreak/>
        <w:t>第九章　党　组</w:t>
      </w:r>
      <w:bookmarkEnd w:id="10"/>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第四十八条　在中央和地方国家机关、人民团体、经济组织、文化组织和其他非党组织的领导机关中，可以成立党组。党组发挥领导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第四十九条　党组的成员，由批准成立党组的党组织决定。党组设书记，必要时还可以设副书记。</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党组必须服从批准它成立的党组织领导。</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第五十条　在对下属单位实行集中统一领导的国家工作部门和有关单位的领导机关中，可以建立党委，党委的产生办法、职权和工作任务，由中央另行规定。</w:t>
      </w:r>
    </w:p>
    <w:p w:rsidR="002F3F54" w:rsidRPr="002F3F54" w:rsidRDefault="002F3F54" w:rsidP="002F3F54">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1" w:name="dishizhang"/>
      <w:r w:rsidRPr="002F3F54">
        <w:rPr>
          <w:rFonts w:ascii="宋体" w:eastAsia="宋体" w:hAnsi="宋体" w:cs="宋体" w:hint="eastAsia"/>
          <w:b/>
          <w:bCs/>
          <w:color w:val="333333"/>
          <w:kern w:val="0"/>
          <w:sz w:val="30"/>
          <w:szCs w:val="30"/>
        </w:rPr>
        <w:t>第十章　党和共产主义青年团的关系</w:t>
      </w:r>
      <w:bookmarkEnd w:id="11"/>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团的县级和县级以下各级委员会书记，企业事业单位的团委员会书记，是党员的，可以列席同级党的委员会和常务委员会的会议。</w:t>
      </w:r>
    </w:p>
    <w:p w:rsidR="002F3F54" w:rsidRPr="002F3F54" w:rsidRDefault="002F3F54" w:rsidP="002F3F54">
      <w:pPr>
        <w:widowControl/>
        <w:shd w:val="clear" w:color="auto" w:fill="FFFFFF"/>
        <w:spacing w:before="30" w:after="30" w:line="540" w:lineRule="atLeast"/>
        <w:jc w:val="center"/>
        <w:outlineLvl w:val="1"/>
        <w:rPr>
          <w:rFonts w:ascii="宋体" w:eastAsia="宋体" w:hAnsi="宋体" w:cs="宋体" w:hint="eastAsia"/>
          <w:b/>
          <w:bCs/>
          <w:color w:val="333333"/>
          <w:kern w:val="0"/>
          <w:sz w:val="30"/>
          <w:szCs w:val="30"/>
        </w:rPr>
      </w:pPr>
      <w:bookmarkStart w:id="12" w:name="dishiyizhang"/>
      <w:r w:rsidRPr="002F3F54">
        <w:rPr>
          <w:rFonts w:ascii="宋体" w:eastAsia="宋体" w:hAnsi="宋体" w:cs="宋体" w:hint="eastAsia"/>
          <w:b/>
          <w:bCs/>
          <w:color w:val="333333"/>
          <w:kern w:val="0"/>
          <w:sz w:val="30"/>
          <w:szCs w:val="30"/>
        </w:rPr>
        <w:t>第十一章　党徽党旗</w:t>
      </w:r>
      <w:bookmarkEnd w:id="12"/>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第五十三条　中国共产党党徽为镰刀和锤头组成的图案。</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第五十四条　中国共产党党旗为旗面缀有金黄色党徽图案的红旗。</w:t>
      </w:r>
    </w:p>
    <w:p w:rsidR="002F3F54" w:rsidRPr="002F3F54" w:rsidRDefault="002F3F54" w:rsidP="002F3F54">
      <w:pPr>
        <w:widowControl/>
        <w:shd w:val="clear" w:color="auto" w:fill="FFFFFF"/>
        <w:spacing w:before="75" w:after="75" w:line="378" w:lineRule="atLeast"/>
        <w:jc w:val="left"/>
        <w:rPr>
          <w:rFonts w:ascii="宋体" w:eastAsia="宋体" w:hAnsi="宋体" w:cs="宋体" w:hint="eastAsia"/>
          <w:color w:val="333333"/>
          <w:kern w:val="0"/>
          <w:szCs w:val="21"/>
        </w:rPr>
      </w:pPr>
      <w:r w:rsidRPr="002F3F54">
        <w:rPr>
          <w:rFonts w:ascii="宋体" w:eastAsia="宋体" w:hAnsi="宋体" w:cs="宋体" w:hint="eastAsia"/>
          <w:color w:val="333333"/>
          <w:kern w:val="0"/>
          <w:szCs w:val="21"/>
        </w:rPr>
        <w:t xml:space="preserve">　　第五十五条　中国共产党的党徽党旗是中国共产党的象征和标志。党的各级组织和每一个党员都要维护党徽党旗的尊严。要按照规定制作和使用党徽党旗。</w:t>
      </w:r>
    </w:p>
    <w:p w:rsidR="002F3F54" w:rsidRPr="002F3F54" w:rsidRDefault="002F3F54"/>
    <w:sectPr w:rsidR="002F3F54" w:rsidRPr="002F3F5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B9D" w:rsidRDefault="009B2B9D" w:rsidP="009B5C26">
      <w:r>
        <w:separator/>
      </w:r>
    </w:p>
  </w:endnote>
  <w:endnote w:type="continuationSeparator" w:id="0">
    <w:p w:rsidR="009B2B9D" w:rsidRDefault="009B2B9D" w:rsidP="009B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993430"/>
      <w:docPartObj>
        <w:docPartGallery w:val="Page Numbers (Bottom of Page)"/>
        <w:docPartUnique/>
      </w:docPartObj>
    </w:sdtPr>
    <w:sdtContent>
      <w:p w:rsidR="009B5C26" w:rsidRDefault="009B5C26">
        <w:pPr>
          <w:pStyle w:val="a5"/>
          <w:jc w:val="center"/>
        </w:pPr>
        <w:r>
          <w:fldChar w:fldCharType="begin"/>
        </w:r>
        <w:r>
          <w:instrText>PAGE   \* MERGEFORMAT</w:instrText>
        </w:r>
        <w:r>
          <w:fldChar w:fldCharType="separate"/>
        </w:r>
        <w:r w:rsidRPr="009B5C26">
          <w:rPr>
            <w:noProof/>
            <w:lang w:val="zh-CN"/>
          </w:rPr>
          <w:t>1</w:t>
        </w:r>
        <w:r>
          <w:fldChar w:fldCharType="end"/>
        </w:r>
      </w:p>
    </w:sdtContent>
  </w:sdt>
  <w:p w:rsidR="009B5C26" w:rsidRDefault="009B5C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B9D" w:rsidRDefault="009B2B9D" w:rsidP="009B5C26">
      <w:r>
        <w:separator/>
      </w:r>
    </w:p>
  </w:footnote>
  <w:footnote w:type="continuationSeparator" w:id="0">
    <w:p w:rsidR="009B2B9D" w:rsidRDefault="009B2B9D" w:rsidP="009B5C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F54"/>
    <w:rsid w:val="002D72BD"/>
    <w:rsid w:val="002F3F54"/>
    <w:rsid w:val="009B2B9D"/>
    <w:rsid w:val="009B5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F3F5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F54"/>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2F3F54"/>
    <w:rPr>
      <w:rFonts w:ascii="宋体" w:eastAsia="宋体" w:hAnsi="宋体" w:cs="宋体"/>
      <w:b/>
      <w:bCs/>
      <w:kern w:val="0"/>
      <w:sz w:val="36"/>
      <w:szCs w:val="36"/>
    </w:rPr>
  </w:style>
  <w:style w:type="paragraph" w:styleId="a4">
    <w:name w:val="header"/>
    <w:basedOn w:val="a"/>
    <w:link w:val="Char"/>
    <w:uiPriority w:val="99"/>
    <w:unhideWhenUsed/>
    <w:rsid w:val="009B5C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B5C26"/>
    <w:rPr>
      <w:sz w:val="18"/>
      <w:szCs w:val="18"/>
    </w:rPr>
  </w:style>
  <w:style w:type="paragraph" w:styleId="a5">
    <w:name w:val="footer"/>
    <w:basedOn w:val="a"/>
    <w:link w:val="Char0"/>
    <w:uiPriority w:val="99"/>
    <w:unhideWhenUsed/>
    <w:rsid w:val="009B5C26"/>
    <w:pPr>
      <w:tabs>
        <w:tab w:val="center" w:pos="4153"/>
        <w:tab w:val="right" w:pos="8306"/>
      </w:tabs>
      <w:snapToGrid w:val="0"/>
      <w:jc w:val="left"/>
    </w:pPr>
    <w:rPr>
      <w:sz w:val="18"/>
      <w:szCs w:val="18"/>
    </w:rPr>
  </w:style>
  <w:style w:type="character" w:customStyle="1" w:styleId="Char0">
    <w:name w:val="页脚 Char"/>
    <w:basedOn w:val="a0"/>
    <w:link w:val="a5"/>
    <w:uiPriority w:val="99"/>
    <w:rsid w:val="009B5C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2F3F5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3F54"/>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2F3F54"/>
    <w:rPr>
      <w:rFonts w:ascii="宋体" w:eastAsia="宋体" w:hAnsi="宋体" w:cs="宋体"/>
      <w:b/>
      <w:bCs/>
      <w:kern w:val="0"/>
      <w:sz w:val="36"/>
      <w:szCs w:val="36"/>
    </w:rPr>
  </w:style>
  <w:style w:type="paragraph" w:styleId="a4">
    <w:name w:val="header"/>
    <w:basedOn w:val="a"/>
    <w:link w:val="Char"/>
    <w:uiPriority w:val="99"/>
    <w:unhideWhenUsed/>
    <w:rsid w:val="009B5C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9B5C26"/>
    <w:rPr>
      <w:sz w:val="18"/>
      <w:szCs w:val="18"/>
    </w:rPr>
  </w:style>
  <w:style w:type="paragraph" w:styleId="a5">
    <w:name w:val="footer"/>
    <w:basedOn w:val="a"/>
    <w:link w:val="Char0"/>
    <w:uiPriority w:val="99"/>
    <w:unhideWhenUsed/>
    <w:rsid w:val="009B5C26"/>
    <w:pPr>
      <w:tabs>
        <w:tab w:val="center" w:pos="4153"/>
        <w:tab w:val="right" w:pos="8306"/>
      </w:tabs>
      <w:snapToGrid w:val="0"/>
      <w:jc w:val="left"/>
    </w:pPr>
    <w:rPr>
      <w:sz w:val="18"/>
      <w:szCs w:val="18"/>
    </w:rPr>
  </w:style>
  <w:style w:type="character" w:customStyle="1" w:styleId="Char0">
    <w:name w:val="页脚 Char"/>
    <w:basedOn w:val="a0"/>
    <w:link w:val="a5"/>
    <w:uiPriority w:val="99"/>
    <w:rsid w:val="009B5C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794210">
      <w:bodyDiv w:val="1"/>
      <w:marLeft w:val="0"/>
      <w:marRight w:val="0"/>
      <w:marTop w:val="0"/>
      <w:marBottom w:val="0"/>
      <w:divBdr>
        <w:top w:val="none" w:sz="0" w:space="0" w:color="auto"/>
        <w:left w:val="none" w:sz="0" w:space="0" w:color="auto"/>
        <w:bottom w:val="none" w:sz="0" w:space="0" w:color="auto"/>
        <w:right w:val="none" w:sz="0" w:space="0" w:color="auto"/>
      </w:divBdr>
    </w:div>
    <w:div w:id="2099672503">
      <w:bodyDiv w:val="1"/>
      <w:marLeft w:val="0"/>
      <w:marRight w:val="0"/>
      <w:marTop w:val="0"/>
      <w:marBottom w:val="0"/>
      <w:divBdr>
        <w:top w:val="none" w:sz="0" w:space="0" w:color="auto"/>
        <w:left w:val="none" w:sz="0" w:space="0" w:color="auto"/>
        <w:bottom w:val="none" w:sz="0" w:space="0" w:color="auto"/>
        <w:right w:val="none" w:sz="0" w:space="0" w:color="auto"/>
      </w:divBdr>
      <w:divsChild>
        <w:div w:id="1021129298">
          <w:marLeft w:val="0"/>
          <w:marRight w:val="0"/>
          <w:marTop w:val="0"/>
          <w:marBottom w:val="0"/>
          <w:divBdr>
            <w:top w:val="none" w:sz="0" w:space="0" w:color="auto"/>
            <w:left w:val="none" w:sz="0" w:space="0" w:color="auto"/>
            <w:bottom w:val="none" w:sz="0" w:space="0" w:color="auto"/>
            <w:right w:val="none" w:sz="0" w:space="0" w:color="auto"/>
          </w:divBdr>
          <w:divsChild>
            <w:div w:id="730805543">
              <w:marLeft w:val="0"/>
              <w:marRight w:val="0"/>
              <w:marTop w:val="0"/>
              <w:marBottom w:val="0"/>
              <w:divBdr>
                <w:top w:val="none" w:sz="0" w:space="0" w:color="auto"/>
                <w:left w:val="none" w:sz="0" w:space="0" w:color="auto"/>
                <w:bottom w:val="none" w:sz="0" w:space="0" w:color="auto"/>
                <w:right w:val="none" w:sz="0" w:space="0" w:color="auto"/>
              </w:divBdr>
            </w:div>
          </w:divsChild>
        </w:div>
        <w:div w:id="1183859612">
          <w:marLeft w:val="0"/>
          <w:marRight w:val="0"/>
          <w:marTop w:val="0"/>
          <w:marBottom w:val="0"/>
          <w:divBdr>
            <w:top w:val="none" w:sz="0" w:space="0" w:color="auto"/>
            <w:left w:val="none" w:sz="0" w:space="0" w:color="auto"/>
            <w:bottom w:val="none" w:sz="0" w:space="0" w:color="auto"/>
            <w:right w:val="none" w:sz="0" w:space="0" w:color="auto"/>
          </w:divBdr>
          <w:divsChild>
            <w:div w:id="2049791437">
              <w:marLeft w:val="0"/>
              <w:marRight w:val="0"/>
              <w:marTop w:val="0"/>
              <w:marBottom w:val="0"/>
              <w:divBdr>
                <w:top w:val="none" w:sz="0" w:space="0" w:color="auto"/>
                <w:left w:val="none" w:sz="0" w:space="0" w:color="auto"/>
                <w:bottom w:val="none" w:sz="0" w:space="0" w:color="auto"/>
                <w:right w:val="none" w:sz="0" w:space="0" w:color="auto"/>
              </w:divBdr>
            </w:div>
          </w:divsChild>
        </w:div>
        <w:div w:id="1540166542">
          <w:marLeft w:val="0"/>
          <w:marRight w:val="0"/>
          <w:marTop w:val="0"/>
          <w:marBottom w:val="0"/>
          <w:divBdr>
            <w:top w:val="none" w:sz="0" w:space="0" w:color="auto"/>
            <w:left w:val="none" w:sz="0" w:space="0" w:color="auto"/>
            <w:bottom w:val="none" w:sz="0" w:space="0" w:color="auto"/>
            <w:right w:val="none" w:sz="0" w:space="0" w:color="auto"/>
          </w:divBdr>
          <w:divsChild>
            <w:div w:id="1545949088">
              <w:marLeft w:val="0"/>
              <w:marRight w:val="0"/>
              <w:marTop w:val="0"/>
              <w:marBottom w:val="0"/>
              <w:divBdr>
                <w:top w:val="none" w:sz="0" w:space="0" w:color="auto"/>
                <w:left w:val="none" w:sz="0" w:space="0" w:color="auto"/>
                <w:bottom w:val="none" w:sz="0" w:space="0" w:color="auto"/>
                <w:right w:val="none" w:sz="0" w:space="0" w:color="auto"/>
              </w:divBdr>
            </w:div>
          </w:divsChild>
        </w:div>
        <w:div w:id="1817182561">
          <w:marLeft w:val="0"/>
          <w:marRight w:val="0"/>
          <w:marTop w:val="0"/>
          <w:marBottom w:val="0"/>
          <w:divBdr>
            <w:top w:val="none" w:sz="0" w:space="0" w:color="auto"/>
            <w:left w:val="none" w:sz="0" w:space="0" w:color="auto"/>
            <w:bottom w:val="none" w:sz="0" w:space="0" w:color="auto"/>
            <w:right w:val="none" w:sz="0" w:space="0" w:color="auto"/>
          </w:divBdr>
          <w:divsChild>
            <w:div w:id="917787860">
              <w:marLeft w:val="0"/>
              <w:marRight w:val="0"/>
              <w:marTop w:val="0"/>
              <w:marBottom w:val="0"/>
              <w:divBdr>
                <w:top w:val="none" w:sz="0" w:space="0" w:color="auto"/>
                <w:left w:val="none" w:sz="0" w:space="0" w:color="auto"/>
                <w:bottom w:val="none" w:sz="0" w:space="0" w:color="auto"/>
                <w:right w:val="none" w:sz="0" w:space="0" w:color="auto"/>
              </w:divBdr>
            </w:div>
          </w:divsChild>
        </w:div>
        <w:div w:id="873467586">
          <w:marLeft w:val="0"/>
          <w:marRight w:val="0"/>
          <w:marTop w:val="0"/>
          <w:marBottom w:val="0"/>
          <w:divBdr>
            <w:top w:val="none" w:sz="0" w:space="0" w:color="auto"/>
            <w:left w:val="none" w:sz="0" w:space="0" w:color="auto"/>
            <w:bottom w:val="none" w:sz="0" w:space="0" w:color="auto"/>
            <w:right w:val="none" w:sz="0" w:space="0" w:color="auto"/>
          </w:divBdr>
          <w:divsChild>
            <w:div w:id="21785382">
              <w:marLeft w:val="0"/>
              <w:marRight w:val="0"/>
              <w:marTop w:val="0"/>
              <w:marBottom w:val="0"/>
              <w:divBdr>
                <w:top w:val="none" w:sz="0" w:space="0" w:color="auto"/>
                <w:left w:val="none" w:sz="0" w:space="0" w:color="auto"/>
                <w:bottom w:val="none" w:sz="0" w:space="0" w:color="auto"/>
                <w:right w:val="none" w:sz="0" w:space="0" w:color="auto"/>
              </w:divBdr>
            </w:div>
          </w:divsChild>
        </w:div>
        <w:div w:id="2101833609">
          <w:marLeft w:val="0"/>
          <w:marRight w:val="0"/>
          <w:marTop w:val="0"/>
          <w:marBottom w:val="0"/>
          <w:divBdr>
            <w:top w:val="none" w:sz="0" w:space="0" w:color="auto"/>
            <w:left w:val="none" w:sz="0" w:space="0" w:color="auto"/>
            <w:bottom w:val="none" w:sz="0" w:space="0" w:color="auto"/>
            <w:right w:val="none" w:sz="0" w:space="0" w:color="auto"/>
          </w:divBdr>
          <w:divsChild>
            <w:div w:id="576016606">
              <w:marLeft w:val="0"/>
              <w:marRight w:val="0"/>
              <w:marTop w:val="0"/>
              <w:marBottom w:val="0"/>
              <w:divBdr>
                <w:top w:val="none" w:sz="0" w:space="0" w:color="auto"/>
                <w:left w:val="none" w:sz="0" w:space="0" w:color="auto"/>
                <w:bottom w:val="none" w:sz="0" w:space="0" w:color="auto"/>
                <w:right w:val="none" w:sz="0" w:space="0" w:color="auto"/>
              </w:divBdr>
            </w:div>
          </w:divsChild>
        </w:div>
        <w:div w:id="92481980">
          <w:marLeft w:val="0"/>
          <w:marRight w:val="0"/>
          <w:marTop w:val="0"/>
          <w:marBottom w:val="0"/>
          <w:divBdr>
            <w:top w:val="none" w:sz="0" w:space="0" w:color="auto"/>
            <w:left w:val="none" w:sz="0" w:space="0" w:color="auto"/>
            <w:bottom w:val="none" w:sz="0" w:space="0" w:color="auto"/>
            <w:right w:val="none" w:sz="0" w:space="0" w:color="auto"/>
          </w:divBdr>
          <w:divsChild>
            <w:div w:id="2107072816">
              <w:marLeft w:val="0"/>
              <w:marRight w:val="0"/>
              <w:marTop w:val="0"/>
              <w:marBottom w:val="0"/>
              <w:divBdr>
                <w:top w:val="none" w:sz="0" w:space="0" w:color="auto"/>
                <w:left w:val="none" w:sz="0" w:space="0" w:color="auto"/>
                <w:bottom w:val="none" w:sz="0" w:space="0" w:color="auto"/>
                <w:right w:val="none" w:sz="0" w:space="0" w:color="auto"/>
              </w:divBdr>
            </w:div>
          </w:divsChild>
        </w:div>
        <w:div w:id="1395852268">
          <w:marLeft w:val="0"/>
          <w:marRight w:val="0"/>
          <w:marTop w:val="0"/>
          <w:marBottom w:val="0"/>
          <w:divBdr>
            <w:top w:val="none" w:sz="0" w:space="0" w:color="auto"/>
            <w:left w:val="none" w:sz="0" w:space="0" w:color="auto"/>
            <w:bottom w:val="none" w:sz="0" w:space="0" w:color="auto"/>
            <w:right w:val="none" w:sz="0" w:space="0" w:color="auto"/>
          </w:divBdr>
          <w:divsChild>
            <w:div w:id="365719669">
              <w:marLeft w:val="0"/>
              <w:marRight w:val="0"/>
              <w:marTop w:val="0"/>
              <w:marBottom w:val="0"/>
              <w:divBdr>
                <w:top w:val="none" w:sz="0" w:space="0" w:color="auto"/>
                <w:left w:val="none" w:sz="0" w:space="0" w:color="auto"/>
                <w:bottom w:val="none" w:sz="0" w:space="0" w:color="auto"/>
                <w:right w:val="none" w:sz="0" w:space="0" w:color="auto"/>
              </w:divBdr>
            </w:div>
          </w:divsChild>
        </w:div>
        <w:div w:id="276524266">
          <w:marLeft w:val="0"/>
          <w:marRight w:val="0"/>
          <w:marTop w:val="0"/>
          <w:marBottom w:val="0"/>
          <w:divBdr>
            <w:top w:val="none" w:sz="0" w:space="0" w:color="auto"/>
            <w:left w:val="none" w:sz="0" w:space="0" w:color="auto"/>
            <w:bottom w:val="none" w:sz="0" w:space="0" w:color="auto"/>
            <w:right w:val="none" w:sz="0" w:space="0" w:color="auto"/>
          </w:divBdr>
          <w:divsChild>
            <w:div w:id="173804899">
              <w:marLeft w:val="0"/>
              <w:marRight w:val="0"/>
              <w:marTop w:val="0"/>
              <w:marBottom w:val="0"/>
              <w:divBdr>
                <w:top w:val="none" w:sz="0" w:space="0" w:color="auto"/>
                <w:left w:val="none" w:sz="0" w:space="0" w:color="auto"/>
                <w:bottom w:val="none" w:sz="0" w:space="0" w:color="auto"/>
                <w:right w:val="none" w:sz="0" w:space="0" w:color="auto"/>
              </w:divBdr>
            </w:div>
          </w:divsChild>
        </w:div>
        <w:div w:id="1330593087">
          <w:marLeft w:val="0"/>
          <w:marRight w:val="0"/>
          <w:marTop w:val="0"/>
          <w:marBottom w:val="0"/>
          <w:divBdr>
            <w:top w:val="none" w:sz="0" w:space="0" w:color="auto"/>
            <w:left w:val="none" w:sz="0" w:space="0" w:color="auto"/>
            <w:bottom w:val="none" w:sz="0" w:space="0" w:color="auto"/>
            <w:right w:val="none" w:sz="0" w:space="0" w:color="auto"/>
          </w:divBdr>
          <w:divsChild>
            <w:div w:id="1717661132">
              <w:marLeft w:val="0"/>
              <w:marRight w:val="0"/>
              <w:marTop w:val="0"/>
              <w:marBottom w:val="0"/>
              <w:divBdr>
                <w:top w:val="none" w:sz="0" w:space="0" w:color="auto"/>
                <w:left w:val="none" w:sz="0" w:space="0" w:color="auto"/>
                <w:bottom w:val="none" w:sz="0" w:space="0" w:color="auto"/>
                <w:right w:val="none" w:sz="0" w:space="0" w:color="auto"/>
              </w:divBdr>
            </w:div>
          </w:divsChild>
        </w:div>
        <w:div w:id="920069328">
          <w:marLeft w:val="0"/>
          <w:marRight w:val="0"/>
          <w:marTop w:val="0"/>
          <w:marBottom w:val="0"/>
          <w:divBdr>
            <w:top w:val="none" w:sz="0" w:space="0" w:color="auto"/>
            <w:left w:val="none" w:sz="0" w:space="0" w:color="auto"/>
            <w:bottom w:val="none" w:sz="0" w:space="0" w:color="auto"/>
            <w:right w:val="none" w:sz="0" w:space="0" w:color="auto"/>
          </w:divBdr>
          <w:divsChild>
            <w:div w:id="955522852">
              <w:marLeft w:val="0"/>
              <w:marRight w:val="0"/>
              <w:marTop w:val="0"/>
              <w:marBottom w:val="0"/>
              <w:divBdr>
                <w:top w:val="none" w:sz="0" w:space="0" w:color="auto"/>
                <w:left w:val="none" w:sz="0" w:space="0" w:color="auto"/>
                <w:bottom w:val="none" w:sz="0" w:space="0" w:color="auto"/>
                <w:right w:val="none" w:sz="0" w:space="0" w:color="auto"/>
              </w:divBdr>
            </w:div>
          </w:divsChild>
        </w:div>
        <w:div w:id="523447923">
          <w:marLeft w:val="0"/>
          <w:marRight w:val="0"/>
          <w:marTop w:val="0"/>
          <w:marBottom w:val="0"/>
          <w:divBdr>
            <w:top w:val="none" w:sz="0" w:space="0" w:color="auto"/>
            <w:left w:val="none" w:sz="0" w:space="0" w:color="auto"/>
            <w:bottom w:val="none" w:sz="0" w:space="0" w:color="auto"/>
            <w:right w:val="none" w:sz="0" w:space="0" w:color="auto"/>
          </w:divBdr>
          <w:divsChild>
            <w:div w:id="12917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3180</Words>
  <Characters>18128</Characters>
  <Application>Microsoft Office Word</Application>
  <DocSecurity>0</DocSecurity>
  <Lines>151</Lines>
  <Paragraphs>42</Paragraphs>
  <ScaleCrop>false</ScaleCrop>
  <Company>微软中国</Company>
  <LinksUpToDate>false</LinksUpToDate>
  <CharactersWithSpaces>21266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2025-03-16T07:15:00Z</dcterms:created>
  <dcterms:modified xsi:type="dcterms:W3CDTF">2025-03-16T07:19:00Z</dcterms:modified>
</cp:coreProperties>
</file>